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8F9D" w14:textId="77777777" w:rsidR="00920F0A" w:rsidRDefault="00920F0A" w:rsidP="00466E85">
      <w:pPr>
        <w:spacing w:before="240" w:line="480" w:lineRule="auto"/>
        <w:ind w:firstLine="720"/>
        <w:jc w:val="center"/>
        <w:rPr>
          <w:rFonts w:ascii="Times New Roman" w:hAnsi="Times New Roman" w:cs="Times New Roman"/>
          <w:b/>
          <w:color w:val="0E101A"/>
          <w:sz w:val="24"/>
          <w:szCs w:val="24"/>
        </w:rPr>
      </w:pPr>
    </w:p>
    <w:p w14:paraId="0A57609E" w14:textId="77777777" w:rsidR="00920F0A" w:rsidRDefault="00920F0A" w:rsidP="00466E85">
      <w:pPr>
        <w:spacing w:before="240" w:line="480" w:lineRule="auto"/>
        <w:ind w:firstLine="720"/>
        <w:jc w:val="center"/>
        <w:rPr>
          <w:rFonts w:ascii="Times New Roman" w:hAnsi="Times New Roman" w:cs="Times New Roman"/>
          <w:b/>
          <w:color w:val="0E101A"/>
          <w:sz w:val="24"/>
          <w:szCs w:val="24"/>
        </w:rPr>
      </w:pPr>
    </w:p>
    <w:p w14:paraId="55223423" w14:textId="77777777" w:rsidR="00920F0A" w:rsidRDefault="00920F0A" w:rsidP="00466E85">
      <w:pPr>
        <w:spacing w:before="240" w:line="480" w:lineRule="auto"/>
        <w:ind w:firstLine="720"/>
        <w:jc w:val="center"/>
        <w:rPr>
          <w:rFonts w:ascii="Times New Roman" w:hAnsi="Times New Roman" w:cs="Times New Roman"/>
          <w:b/>
          <w:color w:val="0E101A"/>
          <w:sz w:val="24"/>
          <w:szCs w:val="24"/>
        </w:rPr>
      </w:pPr>
    </w:p>
    <w:p w14:paraId="4BD549C6" w14:textId="77777777" w:rsidR="008C5EF1" w:rsidRDefault="008C5EF1" w:rsidP="00106DDB">
      <w:pPr>
        <w:spacing w:before="240" w:line="480" w:lineRule="auto"/>
        <w:rPr>
          <w:rFonts w:ascii="Times New Roman" w:hAnsi="Times New Roman" w:cs="Times New Roman"/>
          <w:b/>
          <w:color w:val="0E101A"/>
          <w:sz w:val="24"/>
          <w:szCs w:val="24"/>
        </w:rPr>
      </w:pPr>
    </w:p>
    <w:p w14:paraId="0A7A3D82" w14:textId="7D053528" w:rsidR="00466E85" w:rsidRDefault="00C16EB0" w:rsidP="00466E85">
      <w:pPr>
        <w:spacing w:before="240" w:line="480" w:lineRule="auto"/>
        <w:ind w:firstLine="720"/>
        <w:jc w:val="center"/>
        <w:rPr>
          <w:rFonts w:ascii="Times New Roman" w:hAnsi="Times New Roman" w:cs="Times New Roman"/>
          <w:b/>
          <w:color w:val="0E101A"/>
          <w:sz w:val="24"/>
          <w:szCs w:val="24"/>
        </w:rPr>
      </w:pPr>
      <w:r>
        <w:rPr>
          <w:rFonts w:ascii="Times New Roman" w:hAnsi="Times New Roman" w:cs="Times New Roman"/>
          <w:b/>
          <w:color w:val="0E101A"/>
          <w:sz w:val="24"/>
          <w:szCs w:val="24"/>
        </w:rPr>
        <w:t>Pregnancy and COVID-19</w:t>
      </w:r>
    </w:p>
    <w:p w14:paraId="0E9660D9" w14:textId="77777777" w:rsidR="00466E85" w:rsidRPr="001079A6" w:rsidRDefault="00466E85" w:rsidP="00466E85">
      <w:pPr>
        <w:spacing w:before="240" w:line="480" w:lineRule="auto"/>
        <w:ind w:firstLine="720"/>
        <w:jc w:val="center"/>
        <w:rPr>
          <w:rFonts w:ascii="Times New Roman" w:hAnsi="Times New Roman" w:cs="Times New Roman"/>
          <w:b/>
          <w:sz w:val="24"/>
          <w:szCs w:val="24"/>
          <w:shd w:val="clear" w:color="auto" w:fill="FFFFFF"/>
        </w:rPr>
      </w:pPr>
    </w:p>
    <w:p w14:paraId="3A0E1649" w14:textId="3CEB812B" w:rsidR="00466E85" w:rsidRPr="001079A6" w:rsidRDefault="008C5EF1" w:rsidP="00466E8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Precious Okoro</w:t>
      </w:r>
    </w:p>
    <w:p w14:paraId="4979C3DD" w14:textId="5EDB5043" w:rsidR="00466E85" w:rsidRPr="001079A6" w:rsidRDefault="008C5EF1" w:rsidP="00466E8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Chamberlain University</w:t>
      </w:r>
    </w:p>
    <w:p w14:paraId="5F5BCADA" w14:textId="24F77F1D" w:rsidR="00466E85" w:rsidRPr="001079A6" w:rsidRDefault="008C5EF1" w:rsidP="00466E8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NR:449 Evidence Based Practice</w:t>
      </w:r>
    </w:p>
    <w:p w14:paraId="5F81F7AB" w14:textId="49A9C6E9" w:rsidR="00466E85" w:rsidRPr="001079A6" w:rsidRDefault="008C5EF1" w:rsidP="00466E8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 Rebecca Deal</w:t>
      </w:r>
    </w:p>
    <w:p w14:paraId="1807393C" w14:textId="2685E309" w:rsidR="00466E85" w:rsidRPr="001079A6" w:rsidRDefault="008C5EF1" w:rsidP="00466E8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September 13</w:t>
      </w:r>
      <w:r w:rsidRPr="008C5EF1">
        <w:rPr>
          <w:rFonts w:ascii="Times New Roman" w:hAnsi="Times New Roman" w:cs="Times New Roman"/>
          <w:sz w:val="24"/>
          <w:szCs w:val="24"/>
          <w:vertAlign w:val="superscript"/>
        </w:rPr>
        <w:t>th</w:t>
      </w:r>
      <w:r>
        <w:rPr>
          <w:rFonts w:ascii="Times New Roman" w:hAnsi="Times New Roman" w:cs="Times New Roman"/>
          <w:sz w:val="24"/>
          <w:szCs w:val="24"/>
        </w:rPr>
        <w:t>, 2021</w:t>
      </w:r>
    </w:p>
    <w:p w14:paraId="682B6BAA" w14:textId="77777777" w:rsidR="00B24667" w:rsidRDefault="00C16EB0" w:rsidP="00466E85">
      <w:pPr>
        <w:jc w:val="center"/>
        <w:rPr>
          <w:rFonts w:ascii="Times New Roman" w:hAnsi="Times New Roman" w:cs="Times New Roman"/>
          <w:sz w:val="24"/>
          <w:szCs w:val="24"/>
        </w:rPr>
      </w:pPr>
      <w:r w:rsidRPr="001079A6">
        <w:rPr>
          <w:rFonts w:ascii="Times New Roman" w:hAnsi="Times New Roman" w:cs="Times New Roman"/>
          <w:sz w:val="24"/>
          <w:szCs w:val="24"/>
        </w:rPr>
        <w:br w:type="page"/>
      </w:r>
    </w:p>
    <w:p w14:paraId="64CE53CA" w14:textId="2C73A834" w:rsidR="00B24667" w:rsidRPr="00B24667" w:rsidRDefault="00A85300" w:rsidP="00A85300">
      <w:pPr>
        <w:spacing w:before="240" w:line="480" w:lineRule="auto"/>
        <w:ind w:firstLine="720"/>
        <w:jc w:val="both"/>
        <w:rPr>
          <w:rFonts w:ascii="Times New Roman" w:hAnsi="Times New Roman" w:cs="Times New Roman"/>
          <w:b/>
          <w:color w:val="0E101A"/>
          <w:sz w:val="24"/>
          <w:szCs w:val="24"/>
        </w:rPr>
      </w:pPr>
      <w:r>
        <w:rPr>
          <w:rFonts w:ascii="Times New Roman" w:hAnsi="Times New Roman" w:cs="Times New Roman"/>
          <w:b/>
          <w:color w:val="0E101A"/>
          <w:sz w:val="24"/>
          <w:szCs w:val="24"/>
        </w:rPr>
        <w:lastRenderedPageBreak/>
        <w:t xml:space="preserve">                                         </w:t>
      </w:r>
      <w:r w:rsidR="00B24667">
        <w:rPr>
          <w:rFonts w:ascii="Times New Roman" w:hAnsi="Times New Roman" w:cs="Times New Roman"/>
          <w:b/>
          <w:color w:val="0E101A"/>
          <w:sz w:val="24"/>
          <w:szCs w:val="24"/>
        </w:rPr>
        <w:t>Pregnancy and COVID-19</w:t>
      </w:r>
    </w:p>
    <w:p w14:paraId="5A714FF6" w14:textId="77777777" w:rsidR="002B0D4D" w:rsidRPr="002B0D4D" w:rsidRDefault="00C16EB0" w:rsidP="00A85300">
      <w:pPr>
        <w:jc w:val="both"/>
        <w:rPr>
          <w:rFonts w:ascii="Times New Roman" w:hAnsi="Times New Roman" w:cs="Times New Roman"/>
          <w:sz w:val="24"/>
          <w:szCs w:val="24"/>
        </w:rPr>
      </w:pPr>
      <w:r w:rsidRPr="002B0D4D">
        <w:rPr>
          <w:rFonts w:ascii="Times New Roman" w:eastAsia="Times New Roman" w:hAnsi="Times New Roman" w:cs="Times New Roman"/>
          <w:b/>
          <w:color w:val="0E101A"/>
          <w:sz w:val="24"/>
          <w:szCs w:val="24"/>
        </w:rPr>
        <w:t>Clinical Questions</w:t>
      </w:r>
    </w:p>
    <w:p w14:paraId="48157991" w14:textId="77777777"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 xml:space="preserve">COVID-19 is a mono RNA virus that has been encapsulated. COVID-19 immunologic response, like many other viruses, is dependent on a functioning immune system. COVID-19 disease can cause either moderate illness, in which the Virus is virtually eliminated by the immune function, or serious infections, with significant death rates. A pregnant female's location on this spectrum is uncertain. During gestation, the immune system changes to </w:t>
      </w:r>
      <w:r w:rsidR="00F22EED" w:rsidRPr="002B0D4D">
        <w:rPr>
          <w:rFonts w:ascii="Times New Roman" w:eastAsia="Times New Roman" w:hAnsi="Times New Roman" w:cs="Times New Roman"/>
          <w:color w:val="0E101A"/>
          <w:sz w:val="24"/>
          <w:szCs w:val="24"/>
        </w:rPr>
        <w:t>permit</w:t>
      </w:r>
      <w:r w:rsidR="00F22EED">
        <w:rPr>
          <w:rFonts w:ascii="Times New Roman" w:eastAsia="Times New Roman" w:hAnsi="Times New Roman" w:cs="Times New Roman"/>
          <w:color w:val="0E101A"/>
          <w:sz w:val="24"/>
          <w:szCs w:val="24"/>
        </w:rPr>
        <w:t xml:space="preserve"> </w:t>
      </w:r>
      <w:r w:rsidRPr="002B0D4D">
        <w:rPr>
          <w:rFonts w:ascii="Times New Roman" w:eastAsia="Times New Roman" w:hAnsi="Times New Roman" w:cs="Times New Roman"/>
          <w:color w:val="0E101A"/>
          <w:sz w:val="24"/>
          <w:szCs w:val="24"/>
        </w:rPr>
        <w:t>the formation of a semi-allogenic fetus, leading to an altered immunological response to viral infection.</w:t>
      </w:r>
    </w:p>
    <w:p w14:paraId="7AE58A69" w14:textId="758EB765"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Existing evidence from the United Kingdom indicates that pregnant women are no more highly likely than other healthy ind</w:t>
      </w:r>
      <w:r w:rsidR="00F22EED">
        <w:rPr>
          <w:rFonts w:ascii="Times New Roman" w:eastAsia="Times New Roman" w:hAnsi="Times New Roman" w:cs="Times New Roman"/>
          <w:color w:val="0E101A"/>
          <w:sz w:val="24"/>
          <w:szCs w:val="24"/>
        </w:rPr>
        <w:t>ivi</w:t>
      </w:r>
      <w:r w:rsidR="00764DAA">
        <w:rPr>
          <w:rFonts w:ascii="Times New Roman" w:eastAsia="Times New Roman" w:hAnsi="Times New Roman" w:cs="Times New Roman"/>
          <w:color w:val="0E101A"/>
          <w:sz w:val="24"/>
          <w:szCs w:val="24"/>
        </w:rPr>
        <w:t>duals to contracting COVID-19</w:t>
      </w:r>
      <w:r w:rsidRPr="002B0D4D">
        <w:rPr>
          <w:rFonts w:ascii="Times New Roman" w:eastAsia="Times New Roman" w:hAnsi="Times New Roman" w:cs="Times New Roman"/>
          <w:color w:val="0E101A"/>
          <w:sz w:val="24"/>
          <w:szCs w:val="24"/>
        </w:rPr>
        <w:t xml:space="preserve">. Still, they are at a significantly increased risk of becoming extremely </w:t>
      </w:r>
      <w:r w:rsidR="00994329">
        <w:rPr>
          <w:rFonts w:ascii="Times New Roman" w:eastAsia="Times New Roman" w:hAnsi="Times New Roman" w:cs="Times New Roman"/>
          <w:color w:val="0E101A"/>
          <w:sz w:val="24"/>
          <w:szCs w:val="24"/>
        </w:rPr>
        <w:t>ill if they do contract corona</w:t>
      </w:r>
      <w:r w:rsidR="00764DAA">
        <w:rPr>
          <w:rFonts w:ascii="Times New Roman" w:eastAsia="Times New Roman" w:hAnsi="Times New Roman" w:cs="Times New Roman"/>
          <w:color w:val="0E101A"/>
          <w:sz w:val="24"/>
          <w:szCs w:val="24"/>
        </w:rPr>
        <w:t>virus</w:t>
      </w:r>
      <w:r w:rsidR="00994329">
        <w:rPr>
          <w:rFonts w:ascii="Times New Roman" w:eastAsia="Times New Roman" w:hAnsi="Times New Roman" w:cs="Times New Roman"/>
          <w:color w:val="0E101A"/>
          <w:sz w:val="24"/>
          <w:szCs w:val="24"/>
        </w:rPr>
        <w:t xml:space="preserve">. They are also highly </w:t>
      </w:r>
      <w:r w:rsidRPr="002B0D4D">
        <w:rPr>
          <w:rFonts w:ascii="Times New Roman" w:eastAsia="Times New Roman" w:hAnsi="Times New Roman" w:cs="Times New Roman"/>
          <w:color w:val="0E101A"/>
          <w:sz w:val="24"/>
          <w:szCs w:val="24"/>
        </w:rPr>
        <w:t xml:space="preserve">likely to have severe </w:t>
      </w:r>
      <w:r w:rsidR="00C12A3C" w:rsidRPr="002B0D4D">
        <w:rPr>
          <w:rFonts w:ascii="Times New Roman" w:eastAsia="Times New Roman" w:hAnsi="Times New Roman" w:cs="Times New Roman"/>
          <w:color w:val="0E101A"/>
          <w:sz w:val="24"/>
          <w:szCs w:val="24"/>
        </w:rPr>
        <w:t>problems</w:t>
      </w:r>
      <w:r w:rsidRPr="002B0D4D">
        <w:rPr>
          <w:rFonts w:ascii="Times New Roman" w:eastAsia="Times New Roman" w:hAnsi="Times New Roman" w:cs="Times New Roman"/>
          <w:color w:val="0E101A"/>
          <w:sz w:val="24"/>
          <w:szCs w:val="24"/>
        </w:rPr>
        <w:t xml:space="preserve"> such as premature births or stillbirth. Approximately two-thirds of expectant mothers infected with COVID-19 exhibit no symptoms, which is referred to as asymptomatic). </w:t>
      </w:r>
      <w:r w:rsidR="00A85300" w:rsidRPr="002B0D4D">
        <w:rPr>
          <w:rFonts w:ascii="Times New Roman" w:eastAsia="Times New Roman" w:hAnsi="Times New Roman" w:cs="Times New Roman"/>
          <w:color w:val="0E101A"/>
          <w:sz w:val="24"/>
          <w:szCs w:val="24"/>
        </w:rPr>
        <w:t>Many</w:t>
      </w:r>
      <w:r w:rsidRPr="002B0D4D">
        <w:rPr>
          <w:rFonts w:ascii="Times New Roman" w:eastAsia="Times New Roman" w:hAnsi="Times New Roman" w:cs="Times New Roman"/>
          <w:color w:val="0E101A"/>
          <w:sz w:val="24"/>
          <w:szCs w:val="24"/>
        </w:rPr>
        <w:t xml:space="preserve"> pregnant women who do have symptoms have a moderate cold or flu-like symptoms. COVID-19, on the other hand, can cause illness in a tiny proportion of pregnant ladies. Expectant mothers who contract COVID-19 have a slightly higher chance of being very ill than non-pregnant </w:t>
      </w:r>
      <w:r w:rsidR="00C12A3C" w:rsidRPr="002B0D4D">
        <w:rPr>
          <w:rFonts w:ascii="Times New Roman" w:eastAsia="Times New Roman" w:hAnsi="Times New Roman" w:cs="Times New Roman"/>
          <w:color w:val="0E101A"/>
          <w:sz w:val="24"/>
          <w:szCs w:val="24"/>
        </w:rPr>
        <w:t>females</w:t>
      </w:r>
      <w:r w:rsidRPr="002B0D4D">
        <w:rPr>
          <w:rFonts w:ascii="Times New Roman" w:eastAsia="Times New Roman" w:hAnsi="Times New Roman" w:cs="Times New Roman"/>
          <w:color w:val="0E101A"/>
          <w:sz w:val="24"/>
          <w:szCs w:val="24"/>
        </w:rPr>
        <w:t xml:space="preserve">, </w:t>
      </w:r>
      <w:r w:rsidR="00C12A3C" w:rsidRPr="002B0D4D">
        <w:rPr>
          <w:rFonts w:ascii="Times New Roman" w:eastAsia="Times New Roman" w:hAnsi="Times New Roman" w:cs="Times New Roman"/>
          <w:color w:val="0E101A"/>
          <w:sz w:val="24"/>
          <w:szCs w:val="24"/>
        </w:rPr>
        <w:t>particularly</w:t>
      </w:r>
      <w:r w:rsidRPr="002B0D4D">
        <w:rPr>
          <w:rFonts w:ascii="Times New Roman" w:eastAsia="Times New Roman" w:hAnsi="Times New Roman" w:cs="Times New Roman"/>
          <w:color w:val="0E101A"/>
          <w:sz w:val="24"/>
          <w:szCs w:val="24"/>
        </w:rPr>
        <w:t xml:space="preserve"> in the third trimester. According to studies, pregnant </w:t>
      </w:r>
      <w:r w:rsidR="00C12A3C" w:rsidRPr="002B0D4D">
        <w:rPr>
          <w:rFonts w:ascii="Times New Roman" w:eastAsia="Times New Roman" w:hAnsi="Times New Roman" w:cs="Times New Roman"/>
          <w:color w:val="0E101A"/>
          <w:sz w:val="24"/>
          <w:szCs w:val="24"/>
        </w:rPr>
        <w:t>ladies</w:t>
      </w:r>
      <w:r w:rsidR="00C12A3C">
        <w:rPr>
          <w:rFonts w:ascii="Times New Roman" w:eastAsia="Times New Roman" w:hAnsi="Times New Roman" w:cs="Times New Roman"/>
          <w:color w:val="0E101A"/>
          <w:sz w:val="24"/>
          <w:szCs w:val="24"/>
        </w:rPr>
        <w:t xml:space="preserve"> with COVID-19</w:t>
      </w:r>
      <w:r w:rsidRPr="002B0D4D">
        <w:rPr>
          <w:rFonts w:ascii="Times New Roman" w:eastAsia="Times New Roman" w:hAnsi="Times New Roman" w:cs="Times New Roman"/>
          <w:color w:val="0E101A"/>
          <w:sz w:val="24"/>
          <w:szCs w:val="24"/>
        </w:rPr>
        <w:t xml:space="preserve"> have a greater hospitalization </w:t>
      </w:r>
      <w:r w:rsidR="00C12A3C" w:rsidRPr="002B0D4D">
        <w:rPr>
          <w:rFonts w:ascii="Times New Roman" w:eastAsia="Times New Roman" w:hAnsi="Times New Roman" w:cs="Times New Roman"/>
          <w:color w:val="0E101A"/>
          <w:sz w:val="24"/>
          <w:szCs w:val="24"/>
        </w:rPr>
        <w:t>frequency</w:t>
      </w:r>
      <w:r w:rsidRPr="002B0D4D">
        <w:rPr>
          <w:rFonts w:ascii="Times New Roman" w:eastAsia="Times New Roman" w:hAnsi="Times New Roman" w:cs="Times New Roman"/>
          <w:color w:val="0E101A"/>
          <w:sz w:val="24"/>
          <w:szCs w:val="24"/>
        </w:rPr>
        <w:t xml:space="preserve"> to critical care units than women who are not expecting COVID-19. It is crucial to highlight that this might be due to physicians being more cautious when determining whether to admit somebody to the intensive care unit when a woman becomes pregnant. At this time, it is unknown if pregnancy will affect the fraction of women who have 'long COVID' or a post-COVID-19 syndrome</w:t>
      </w:r>
      <w:r w:rsidR="002E0600">
        <w:rPr>
          <w:rFonts w:ascii="Times New Roman" w:eastAsia="Times New Roman" w:hAnsi="Times New Roman" w:cs="Times New Roman"/>
          <w:color w:val="0E101A"/>
          <w:sz w:val="24"/>
          <w:szCs w:val="24"/>
        </w:rPr>
        <w:t xml:space="preserve"> (</w:t>
      </w:r>
      <w:r w:rsidR="002E0600" w:rsidRPr="00130C42">
        <w:rPr>
          <w:rFonts w:ascii="Times New Roman" w:hAnsi="Times New Roman" w:cs="Times New Roman"/>
          <w:color w:val="222222"/>
          <w:sz w:val="24"/>
          <w:szCs w:val="24"/>
          <w:shd w:val="clear" w:color="auto" w:fill="FFFFFF"/>
        </w:rPr>
        <w:t>Wastnedge</w:t>
      </w:r>
      <w:r w:rsidR="002E0600">
        <w:rPr>
          <w:rFonts w:ascii="Times New Roman" w:hAnsi="Times New Roman" w:cs="Times New Roman"/>
          <w:color w:val="222222"/>
          <w:sz w:val="24"/>
          <w:szCs w:val="24"/>
          <w:shd w:val="clear" w:color="auto" w:fill="FFFFFF"/>
        </w:rPr>
        <w:t xml:space="preserve"> et al., 2021</w:t>
      </w:r>
      <w:r w:rsidR="002E0600">
        <w:rPr>
          <w:rFonts w:ascii="Times New Roman" w:eastAsia="Times New Roman" w:hAnsi="Times New Roman" w:cs="Times New Roman"/>
          <w:color w:val="0E101A"/>
          <w:sz w:val="24"/>
          <w:szCs w:val="24"/>
        </w:rPr>
        <w:t>)</w:t>
      </w:r>
      <w:r w:rsidRPr="002B0D4D">
        <w:rPr>
          <w:rFonts w:ascii="Times New Roman" w:eastAsia="Times New Roman" w:hAnsi="Times New Roman" w:cs="Times New Roman"/>
          <w:color w:val="0E101A"/>
          <w:sz w:val="24"/>
          <w:szCs w:val="24"/>
        </w:rPr>
        <w:t>.</w:t>
      </w:r>
    </w:p>
    <w:p w14:paraId="52FBDD12" w14:textId="77777777"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b/>
          <w:bCs/>
          <w:color w:val="0E101A"/>
          <w:sz w:val="24"/>
          <w:szCs w:val="24"/>
        </w:rPr>
        <w:lastRenderedPageBreak/>
        <w:t>PICOT Question:</w:t>
      </w:r>
      <w:r w:rsidRPr="002B0D4D">
        <w:rPr>
          <w:rFonts w:ascii="Times New Roman" w:eastAsia="Times New Roman" w:hAnsi="Times New Roman" w:cs="Times New Roman"/>
          <w:color w:val="0E101A"/>
          <w:sz w:val="24"/>
          <w:szCs w:val="24"/>
        </w:rPr>
        <w:t> How do expectant mothers with confirmed COVID-19 infection affect together with their infants during and pregnancy?</w:t>
      </w:r>
    </w:p>
    <w:p w14:paraId="235CF05B" w14:textId="77777777"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 xml:space="preserve">This paper will evaluate the </w:t>
      </w:r>
      <w:r w:rsidR="00C12A3C" w:rsidRPr="002B0D4D">
        <w:rPr>
          <w:rFonts w:ascii="Times New Roman" w:eastAsia="Times New Roman" w:hAnsi="Times New Roman" w:cs="Times New Roman"/>
          <w:color w:val="0E101A"/>
          <w:sz w:val="24"/>
          <w:szCs w:val="24"/>
        </w:rPr>
        <w:t>sign</w:t>
      </w:r>
      <w:r w:rsidR="00C12A3C">
        <w:rPr>
          <w:rFonts w:ascii="Times New Roman" w:eastAsia="Times New Roman" w:hAnsi="Times New Roman" w:cs="Times New Roman"/>
          <w:color w:val="0E101A"/>
          <w:sz w:val="24"/>
          <w:szCs w:val="24"/>
        </w:rPr>
        <w:t xml:space="preserve">s </w:t>
      </w:r>
      <w:r w:rsidRPr="002B0D4D">
        <w:rPr>
          <w:rFonts w:ascii="Times New Roman" w:eastAsia="Times New Roman" w:hAnsi="Times New Roman" w:cs="Times New Roman"/>
          <w:color w:val="0E101A"/>
          <w:sz w:val="24"/>
          <w:szCs w:val="24"/>
        </w:rPr>
        <w:t>for the cons</w:t>
      </w:r>
      <w:r w:rsidR="00C12A3C">
        <w:rPr>
          <w:rFonts w:ascii="Times New Roman" w:eastAsia="Times New Roman" w:hAnsi="Times New Roman" w:cs="Times New Roman"/>
          <w:color w:val="0E101A"/>
          <w:sz w:val="24"/>
          <w:szCs w:val="24"/>
        </w:rPr>
        <w:t>equences of SARS-CoV-2 virus</w:t>
      </w:r>
      <w:r w:rsidRPr="002B0D4D">
        <w:rPr>
          <w:rFonts w:ascii="Times New Roman" w:eastAsia="Times New Roman" w:hAnsi="Times New Roman" w:cs="Times New Roman"/>
          <w:color w:val="0E101A"/>
          <w:sz w:val="24"/>
          <w:szCs w:val="24"/>
        </w:rPr>
        <w:t xml:space="preserve"> </w:t>
      </w:r>
      <w:r w:rsidR="003D3028" w:rsidRPr="002B0D4D">
        <w:rPr>
          <w:rFonts w:ascii="Times New Roman" w:eastAsia="Times New Roman" w:hAnsi="Times New Roman" w:cs="Times New Roman"/>
          <w:color w:val="0E101A"/>
          <w:sz w:val="24"/>
          <w:szCs w:val="24"/>
        </w:rPr>
        <w:t>through</w:t>
      </w:r>
      <w:r w:rsidR="003D3028">
        <w:rPr>
          <w:rFonts w:ascii="Times New Roman" w:eastAsia="Times New Roman" w:hAnsi="Times New Roman" w:cs="Times New Roman"/>
          <w:color w:val="0E101A"/>
          <w:sz w:val="24"/>
          <w:szCs w:val="24"/>
        </w:rPr>
        <w:t xml:space="preserve"> </w:t>
      </w:r>
      <w:r w:rsidRPr="002B0D4D">
        <w:rPr>
          <w:rFonts w:ascii="Times New Roman" w:eastAsia="Times New Roman" w:hAnsi="Times New Roman" w:cs="Times New Roman"/>
          <w:color w:val="0E101A"/>
          <w:sz w:val="24"/>
          <w:szCs w:val="24"/>
        </w:rPr>
        <w:t>pregnancy</w:t>
      </w:r>
      <w:r w:rsidR="00E65AFC">
        <w:rPr>
          <w:rFonts w:ascii="Times New Roman" w:eastAsia="Times New Roman" w:hAnsi="Times New Roman" w:cs="Times New Roman"/>
          <w:color w:val="0E101A"/>
          <w:sz w:val="24"/>
          <w:szCs w:val="24"/>
        </w:rPr>
        <w:t xml:space="preserve"> period</w:t>
      </w:r>
      <w:r w:rsidRPr="002B0D4D">
        <w:rPr>
          <w:rFonts w:ascii="Times New Roman" w:eastAsia="Times New Roman" w:hAnsi="Times New Roman" w:cs="Times New Roman"/>
          <w:color w:val="0E101A"/>
          <w:sz w:val="24"/>
          <w:szCs w:val="24"/>
        </w:rPr>
        <w:t xml:space="preserve">. Similarly, the paper will look at the physiological adaptations to pregnancy and the </w:t>
      </w:r>
      <w:r w:rsidR="00C12A3C" w:rsidRPr="002B0D4D">
        <w:rPr>
          <w:rFonts w:ascii="Times New Roman" w:eastAsia="Times New Roman" w:hAnsi="Times New Roman" w:cs="Times New Roman"/>
          <w:color w:val="0E101A"/>
          <w:sz w:val="24"/>
          <w:szCs w:val="24"/>
        </w:rPr>
        <w:t>inferences</w:t>
      </w:r>
      <w:r w:rsidRPr="002B0D4D">
        <w:rPr>
          <w:rFonts w:ascii="Times New Roman" w:eastAsia="Times New Roman" w:hAnsi="Times New Roman" w:cs="Times New Roman"/>
          <w:color w:val="0E101A"/>
          <w:sz w:val="24"/>
          <w:szCs w:val="24"/>
        </w:rPr>
        <w:t xml:space="preserve"> for COV</w:t>
      </w:r>
      <w:r w:rsidR="00C12A3C">
        <w:rPr>
          <w:rFonts w:ascii="Times New Roman" w:eastAsia="Times New Roman" w:hAnsi="Times New Roman" w:cs="Times New Roman"/>
          <w:color w:val="0E101A"/>
          <w:sz w:val="24"/>
          <w:szCs w:val="24"/>
        </w:rPr>
        <w:t>ID-19, the influence of c</w:t>
      </w:r>
      <w:r w:rsidR="00382CC0">
        <w:rPr>
          <w:rFonts w:ascii="Times New Roman" w:eastAsia="Times New Roman" w:hAnsi="Times New Roman" w:cs="Times New Roman"/>
          <w:color w:val="0E101A"/>
          <w:sz w:val="24"/>
          <w:szCs w:val="24"/>
        </w:rPr>
        <w:t>o</w:t>
      </w:r>
      <w:r w:rsidR="00C12A3C">
        <w:rPr>
          <w:rFonts w:ascii="Times New Roman" w:eastAsia="Times New Roman" w:hAnsi="Times New Roman" w:cs="Times New Roman"/>
          <w:color w:val="0E101A"/>
          <w:sz w:val="24"/>
          <w:szCs w:val="24"/>
        </w:rPr>
        <w:t>ronavirus</w:t>
      </w:r>
      <w:r w:rsidRPr="002B0D4D">
        <w:rPr>
          <w:rFonts w:ascii="Times New Roman" w:eastAsia="Times New Roman" w:hAnsi="Times New Roman" w:cs="Times New Roman"/>
          <w:color w:val="0E101A"/>
          <w:sz w:val="24"/>
          <w:szCs w:val="24"/>
        </w:rPr>
        <w:t xml:space="preserve"> on perinatal outcomes, and areas of doubt where further research needs to be done.</w:t>
      </w:r>
    </w:p>
    <w:p w14:paraId="3F7D8D5A" w14:textId="77777777" w:rsidR="002B0D4D" w:rsidRPr="002B0D4D" w:rsidRDefault="00C16EB0" w:rsidP="00A85300">
      <w:pPr>
        <w:spacing w:after="0" w:line="480" w:lineRule="auto"/>
        <w:jc w:val="both"/>
        <w:rPr>
          <w:rFonts w:ascii="Times New Roman" w:eastAsia="Times New Roman" w:hAnsi="Times New Roman" w:cs="Times New Roman"/>
          <w:b/>
          <w:color w:val="0E101A"/>
          <w:sz w:val="24"/>
          <w:szCs w:val="24"/>
        </w:rPr>
      </w:pPr>
      <w:r w:rsidRPr="002B0D4D">
        <w:rPr>
          <w:rFonts w:ascii="Times New Roman" w:eastAsia="Times New Roman" w:hAnsi="Times New Roman" w:cs="Times New Roman"/>
          <w:b/>
          <w:color w:val="0E101A"/>
          <w:sz w:val="24"/>
          <w:szCs w:val="24"/>
        </w:rPr>
        <w:t>Levels of Evidence</w:t>
      </w:r>
    </w:p>
    <w:p w14:paraId="4EA49BAC" w14:textId="7F1EA037"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The type of question being asked in this incident is the meaning. Therefore, the severity of COVID-19 infection and the effects of the Virus on the mother and their infants is examined. The best evidence present in response to this question is a qualitative analysis of information already been presented concerning this subject.</w:t>
      </w:r>
    </w:p>
    <w:p w14:paraId="1BF4F77E" w14:textId="23537864"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For instance, in the United Kingdom,</w:t>
      </w:r>
      <w:r w:rsidR="00656BF2">
        <w:rPr>
          <w:rFonts w:ascii="Times New Roman" w:eastAsia="Times New Roman" w:hAnsi="Times New Roman" w:cs="Times New Roman"/>
          <w:color w:val="0E101A"/>
          <w:sz w:val="24"/>
          <w:szCs w:val="24"/>
        </w:rPr>
        <w:t xml:space="preserve"> information about all expectant </w:t>
      </w:r>
      <w:r w:rsidRPr="002B0D4D">
        <w:rPr>
          <w:rFonts w:ascii="Times New Roman" w:eastAsia="Times New Roman" w:hAnsi="Times New Roman" w:cs="Times New Roman"/>
          <w:color w:val="0E101A"/>
          <w:sz w:val="24"/>
          <w:szCs w:val="24"/>
        </w:rPr>
        <w:t>women who require</w:t>
      </w:r>
      <w:r w:rsidR="00656BF2">
        <w:rPr>
          <w:rFonts w:ascii="Times New Roman" w:eastAsia="Times New Roman" w:hAnsi="Times New Roman" w:cs="Times New Roman"/>
          <w:color w:val="0E101A"/>
          <w:sz w:val="24"/>
          <w:szCs w:val="24"/>
        </w:rPr>
        <w:t xml:space="preserve"> hospitalization due to coronavirus</w:t>
      </w:r>
      <w:r w:rsidRPr="002B0D4D">
        <w:rPr>
          <w:rFonts w:ascii="Times New Roman" w:eastAsia="Times New Roman" w:hAnsi="Times New Roman" w:cs="Times New Roman"/>
          <w:color w:val="0E101A"/>
          <w:sz w:val="24"/>
          <w:szCs w:val="24"/>
        </w:rPr>
        <w:t xml:space="preserve"> is recorded in a registry known as the UK Obst</w:t>
      </w:r>
      <w:r w:rsidR="00A76159">
        <w:rPr>
          <w:rFonts w:ascii="Times New Roman" w:eastAsia="Times New Roman" w:hAnsi="Times New Roman" w:cs="Times New Roman"/>
          <w:color w:val="0E101A"/>
          <w:sz w:val="24"/>
          <w:szCs w:val="24"/>
        </w:rPr>
        <w:t>etric Surveillance System (</w:t>
      </w:r>
      <w:r w:rsidR="00A76159" w:rsidRPr="00B51655">
        <w:rPr>
          <w:rFonts w:ascii="Times New Roman" w:hAnsi="Times New Roman" w:cs="Times New Roman"/>
          <w:color w:val="222222"/>
          <w:sz w:val="24"/>
          <w:szCs w:val="24"/>
          <w:shd w:val="clear" w:color="auto" w:fill="FFFFFF"/>
        </w:rPr>
        <w:t>Phoswa</w:t>
      </w:r>
      <w:r w:rsidR="00A76159">
        <w:rPr>
          <w:rFonts w:ascii="Times New Roman" w:hAnsi="Times New Roman" w:cs="Times New Roman"/>
          <w:color w:val="222222"/>
          <w:sz w:val="24"/>
          <w:szCs w:val="24"/>
          <w:shd w:val="clear" w:color="auto" w:fill="FFFFFF"/>
        </w:rPr>
        <w:t xml:space="preserve"> </w:t>
      </w:r>
      <w:r w:rsidR="00A76159" w:rsidRPr="00B51655">
        <w:rPr>
          <w:rFonts w:ascii="Times New Roman" w:hAnsi="Times New Roman" w:cs="Times New Roman"/>
          <w:color w:val="222222"/>
          <w:sz w:val="24"/>
          <w:szCs w:val="24"/>
          <w:shd w:val="clear" w:color="auto" w:fill="FFFFFF"/>
        </w:rPr>
        <w:t>&amp; Khaliq</w:t>
      </w:r>
      <w:r w:rsidR="00A76159">
        <w:rPr>
          <w:rFonts w:ascii="Times New Roman" w:hAnsi="Times New Roman" w:cs="Times New Roman"/>
          <w:color w:val="222222"/>
          <w:sz w:val="24"/>
          <w:szCs w:val="24"/>
          <w:shd w:val="clear" w:color="auto" w:fill="FFFFFF"/>
        </w:rPr>
        <w:t xml:space="preserve">, </w:t>
      </w:r>
      <w:r w:rsidR="00A76159" w:rsidRPr="00B51655">
        <w:rPr>
          <w:rFonts w:ascii="Times New Roman" w:hAnsi="Times New Roman" w:cs="Times New Roman"/>
          <w:color w:val="222222"/>
          <w:sz w:val="24"/>
          <w:szCs w:val="24"/>
          <w:shd w:val="clear" w:color="auto" w:fill="FFFFFF"/>
        </w:rPr>
        <w:t>2020</w:t>
      </w:r>
      <w:r w:rsidRPr="002B0D4D">
        <w:rPr>
          <w:rFonts w:ascii="Times New Roman" w:eastAsia="Times New Roman" w:hAnsi="Times New Roman" w:cs="Times New Roman"/>
          <w:color w:val="0E101A"/>
          <w:sz w:val="24"/>
          <w:szCs w:val="24"/>
        </w:rPr>
        <w:t>). Expectant mothers with COVID-19 symptoms are significantly more likely to have an early birth, putting the infant at risk of preterm. A previous study also discovered that pregnant women who contracted the COVID-19 Virus at the time of conception were twice as likely to experience pre-</w:t>
      </w:r>
      <w:r w:rsidR="00A85300" w:rsidRPr="002B0D4D">
        <w:rPr>
          <w:rFonts w:ascii="Times New Roman" w:eastAsia="Times New Roman" w:hAnsi="Times New Roman" w:cs="Times New Roman"/>
          <w:color w:val="0E101A"/>
          <w:sz w:val="24"/>
          <w:szCs w:val="24"/>
        </w:rPr>
        <w:t>eclampsia</w:t>
      </w:r>
      <w:r w:rsidRPr="002B0D4D">
        <w:rPr>
          <w:rFonts w:ascii="Times New Roman" w:eastAsia="Times New Roman" w:hAnsi="Times New Roman" w:cs="Times New Roman"/>
          <w:color w:val="0E101A"/>
          <w:sz w:val="24"/>
          <w:szCs w:val="24"/>
        </w:rPr>
        <w:t xml:space="preserve">. They were also likely to require an emergency cesarean section and twice as likely to have pregnancy complications, even though the exact figure of stillbirths stays low. Expectant mothers from Black, Asian, and minority ethnic origins are more likely than other ladies to be taken to hospital for COVID-19, according to UKOSS research and more recent articles. Pregnant ladies over the ages of 35, those with a BMI of 25 or higher, and those with pre-existing health conditions like hypertension and diabetes are also at a higher risk of developing acute sickness and requiring hospitalization. Living in locations or families with higher </w:t>
      </w:r>
      <w:r w:rsidRPr="002B0D4D">
        <w:rPr>
          <w:rFonts w:ascii="Times New Roman" w:eastAsia="Times New Roman" w:hAnsi="Times New Roman" w:cs="Times New Roman"/>
          <w:color w:val="0E101A"/>
          <w:sz w:val="24"/>
          <w:szCs w:val="24"/>
        </w:rPr>
        <w:lastRenderedPageBreak/>
        <w:t>socioeconomic disadvantage has also been linked to an increased chance of getting a severe disease.</w:t>
      </w:r>
    </w:p>
    <w:p w14:paraId="1FC766BB" w14:textId="79042593"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 xml:space="preserve">On the contrary, current data shows that if women have the Virus, it is unlikely to affect their baby's development; there have been no instances of this happening thus far. There is also no indication that COVID-19 disease during early pregnancy affects the </w:t>
      </w:r>
      <w:r w:rsidR="00A01145" w:rsidRPr="002B0D4D">
        <w:rPr>
          <w:rFonts w:ascii="Times New Roman" w:eastAsia="Times New Roman" w:hAnsi="Times New Roman" w:cs="Times New Roman"/>
          <w:color w:val="0E101A"/>
          <w:sz w:val="24"/>
          <w:szCs w:val="24"/>
        </w:rPr>
        <w:t>probability</w:t>
      </w:r>
      <w:r w:rsidRPr="002B0D4D">
        <w:rPr>
          <w:rFonts w:ascii="Times New Roman" w:eastAsia="Times New Roman" w:hAnsi="Times New Roman" w:cs="Times New Roman"/>
          <w:color w:val="0E101A"/>
          <w:sz w:val="24"/>
          <w:szCs w:val="24"/>
        </w:rPr>
        <w:t xml:space="preserve"> of mis</w:t>
      </w:r>
      <w:r w:rsidR="00A01145">
        <w:rPr>
          <w:rFonts w:ascii="Times New Roman" w:eastAsia="Times New Roman" w:hAnsi="Times New Roman" w:cs="Times New Roman"/>
          <w:color w:val="0E101A"/>
          <w:sz w:val="24"/>
          <w:szCs w:val="24"/>
        </w:rPr>
        <w:t>carriages. The spread</w:t>
      </w:r>
      <w:r w:rsidR="00173EE6">
        <w:rPr>
          <w:rFonts w:ascii="Times New Roman" w:eastAsia="Times New Roman" w:hAnsi="Times New Roman" w:cs="Times New Roman"/>
          <w:color w:val="0E101A"/>
          <w:sz w:val="24"/>
          <w:szCs w:val="24"/>
        </w:rPr>
        <w:t xml:space="preserve"> of the coronavirus </w:t>
      </w:r>
      <w:r w:rsidRPr="002B0D4D">
        <w:rPr>
          <w:rFonts w:ascii="Times New Roman" w:eastAsia="Times New Roman" w:hAnsi="Times New Roman" w:cs="Times New Roman"/>
          <w:color w:val="0E101A"/>
          <w:sz w:val="24"/>
          <w:szCs w:val="24"/>
        </w:rPr>
        <w:t xml:space="preserve">from a woman to her infant during pregnancy or delivery appears unusual. The manner of birth, feeding preference, or whether the mother and baby remain together do not affect </w:t>
      </w:r>
      <w:r w:rsidR="00A85300" w:rsidRPr="002B0D4D">
        <w:rPr>
          <w:rFonts w:ascii="Times New Roman" w:eastAsia="Times New Roman" w:hAnsi="Times New Roman" w:cs="Times New Roman"/>
          <w:color w:val="0E101A"/>
          <w:sz w:val="24"/>
          <w:szCs w:val="24"/>
        </w:rPr>
        <w:t>whether</w:t>
      </w:r>
      <w:r w:rsidRPr="002B0D4D">
        <w:rPr>
          <w:rFonts w:ascii="Times New Roman" w:eastAsia="Times New Roman" w:hAnsi="Times New Roman" w:cs="Times New Roman"/>
          <w:color w:val="0E101A"/>
          <w:sz w:val="24"/>
          <w:szCs w:val="24"/>
        </w:rPr>
        <w:t xml:space="preserve"> a newborn infant has COVID-19. Similarly, it is essential to note that the infants survived in most recorded cases of newborns acquiring COVID-19 shortly after delivery. According to studies, pregnant women who get severely ill with COVID-19 have up to three times greater chance of delivering prematurely. Most of the time, it was advised that their infants be born early for the sake of the female wellbeing and to allow them to recuperate. Infants born before the time of delivery (before 37 weeks) are prone to the complications connected with preterm birth - the sooner in the gestation a child is born, the more susceptible they become. The January 2021 report of the UK Obstetric Surveillance Study (UKOSS) details 1,148 </w:t>
      </w:r>
      <w:r w:rsidR="006155DD" w:rsidRPr="002B0D4D">
        <w:rPr>
          <w:rFonts w:ascii="Times New Roman" w:eastAsia="Times New Roman" w:hAnsi="Times New Roman" w:cs="Times New Roman"/>
          <w:color w:val="0E101A"/>
          <w:sz w:val="24"/>
          <w:szCs w:val="24"/>
        </w:rPr>
        <w:t>expectant</w:t>
      </w:r>
      <w:r w:rsidR="006155DD">
        <w:rPr>
          <w:rFonts w:ascii="Times New Roman" w:eastAsia="Times New Roman" w:hAnsi="Times New Roman" w:cs="Times New Roman"/>
          <w:color w:val="0E101A"/>
          <w:sz w:val="24"/>
          <w:szCs w:val="24"/>
        </w:rPr>
        <w:t xml:space="preserve"> women with coronavirus </w:t>
      </w:r>
      <w:r w:rsidRPr="002B0D4D">
        <w:rPr>
          <w:rFonts w:ascii="Times New Roman" w:eastAsia="Times New Roman" w:hAnsi="Times New Roman" w:cs="Times New Roman"/>
          <w:color w:val="0E101A"/>
          <w:sz w:val="24"/>
          <w:szCs w:val="24"/>
        </w:rPr>
        <w:t>who were hospitali</w:t>
      </w:r>
      <w:r w:rsidR="00FF301F">
        <w:rPr>
          <w:rFonts w:ascii="Times New Roman" w:eastAsia="Times New Roman" w:hAnsi="Times New Roman" w:cs="Times New Roman"/>
          <w:color w:val="0E101A"/>
          <w:sz w:val="24"/>
          <w:szCs w:val="24"/>
        </w:rPr>
        <w:t xml:space="preserve">zed within </w:t>
      </w:r>
      <w:r w:rsidRPr="002B0D4D">
        <w:rPr>
          <w:rFonts w:ascii="Times New Roman" w:eastAsia="Times New Roman" w:hAnsi="Times New Roman" w:cs="Times New Roman"/>
          <w:color w:val="0E101A"/>
          <w:sz w:val="24"/>
          <w:szCs w:val="24"/>
        </w:rPr>
        <w:t xml:space="preserve">March and September 2020. Almost one out of every five women with symptomatic COVID-19 gave birth prematurely. Mothers who tested positive for COVID-19 but did not exhibit any symptoms were not more likely to deliver birth prematurely. Newborns to COVID-19 </w:t>
      </w:r>
      <w:r w:rsidR="0037032B">
        <w:rPr>
          <w:rFonts w:ascii="Times New Roman" w:eastAsia="Times New Roman" w:hAnsi="Times New Roman" w:cs="Times New Roman"/>
          <w:color w:val="0E101A"/>
          <w:sz w:val="24"/>
          <w:szCs w:val="24"/>
        </w:rPr>
        <w:t xml:space="preserve">infected </w:t>
      </w:r>
      <w:r w:rsidR="009820DF">
        <w:rPr>
          <w:rFonts w:ascii="Times New Roman" w:eastAsia="Times New Roman" w:hAnsi="Times New Roman" w:cs="Times New Roman"/>
          <w:color w:val="0E101A"/>
          <w:sz w:val="24"/>
          <w:szCs w:val="24"/>
        </w:rPr>
        <w:t xml:space="preserve">mothers were </w:t>
      </w:r>
      <w:r w:rsidRPr="002B0D4D">
        <w:rPr>
          <w:rFonts w:ascii="Times New Roman" w:eastAsia="Times New Roman" w:hAnsi="Times New Roman" w:cs="Times New Roman"/>
          <w:color w:val="0E101A"/>
          <w:sz w:val="24"/>
          <w:szCs w:val="24"/>
        </w:rPr>
        <w:t>likely to be hospitalized in the neonatal intensive care unit (NICU), although virtually all infants survived. There has been no statistically significant increase in stillbirths or infant deaths among infants delivered to COVID-19-positive mothers.</w:t>
      </w:r>
    </w:p>
    <w:p w14:paraId="3FBCD220" w14:textId="77777777"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 xml:space="preserve">Nonetheless, a recent UK research assessed 3,500 females who had COVID-19 disease at the time of delivery versus approximately 340,000 women who did not have COVID-19. This </w:t>
      </w:r>
      <w:r w:rsidRPr="002B0D4D">
        <w:rPr>
          <w:rFonts w:ascii="Times New Roman" w:eastAsia="Times New Roman" w:hAnsi="Times New Roman" w:cs="Times New Roman"/>
          <w:color w:val="0E101A"/>
          <w:sz w:val="24"/>
          <w:szCs w:val="24"/>
        </w:rPr>
        <w:lastRenderedPageBreak/>
        <w:t>study di</w:t>
      </w:r>
      <w:r w:rsidR="0037032B">
        <w:rPr>
          <w:rFonts w:ascii="Times New Roman" w:eastAsia="Times New Roman" w:hAnsi="Times New Roman" w:cs="Times New Roman"/>
          <w:color w:val="0E101A"/>
          <w:sz w:val="24"/>
          <w:szCs w:val="24"/>
        </w:rPr>
        <w:t xml:space="preserve">scovered that expectant women </w:t>
      </w:r>
      <w:r w:rsidRPr="002B0D4D">
        <w:rPr>
          <w:rFonts w:ascii="Times New Roman" w:eastAsia="Times New Roman" w:hAnsi="Times New Roman" w:cs="Times New Roman"/>
          <w:color w:val="0E101A"/>
          <w:sz w:val="24"/>
          <w:szCs w:val="24"/>
        </w:rPr>
        <w:t>who tested po</w:t>
      </w:r>
      <w:r w:rsidR="0088434B">
        <w:rPr>
          <w:rFonts w:ascii="Times New Roman" w:eastAsia="Times New Roman" w:hAnsi="Times New Roman" w:cs="Times New Roman"/>
          <w:color w:val="0E101A"/>
          <w:sz w:val="24"/>
          <w:szCs w:val="24"/>
        </w:rPr>
        <w:t>sitive for coronav</w:t>
      </w:r>
      <w:r w:rsidRPr="002B0D4D">
        <w:rPr>
          <w:rFonts w:ascii="Times New Roman" w:eastAsia="Times New Roman" w:hAnsi="Times New Roman" w:cs="Times New Roman"/>
          <w:color w:val="0E101A"/>
          <w:sz w:val="24"/>
          <w:szCs w:val="24"/>
        </w:rPr>
        <w:t>irus at the time of delivery were twice as likely to have a premature birth and two times more likely to have a stillbirth. However, the actual incidence of stillbirths remained low.</w:t>
      </w:r>
    </w:p>
    <w:p w14:paraId="49D5E653" w14:textId="77777777" w:rsidR="002B0D4D" w:rsidRPr="002B0D4D" w:rsidRDefault="00C16EB0" w:rsidP="00A85300">
      <w:pPr>
        <w:spacing w:after="0" w:line="480" w:lineRule="auto"/>
        <w:jc w:val="both"/>
        <w:rPr>
          <w:rFonts w:ascii="Times New Roman" w:eastAsia="Times New Roman" w:hAnsi="Times New Roman" w:cs="Times New Roman"/>
          <w:b/>
          <w:color w:val="0E101A"/>
          <w:sz w:val="24"/>
          <w:szCs w:val="24"/>
        </w:rPr>
      </w:pPr>
      <w:r w:rsidRPr="002B0D4D">
        <w:rPr>
          <w:rFonts w:ascii="Times New Roman" w:eastAsia="Times New Roman" w:hAnsi="Times New Roman" w:cs="Times New Roman"/>
          <w:b/>
          <w:color w:val="0E101A"/>
          <w:sz w:val="24"/>
          <w:szCs w:val="24"/>
        </w:rPr>
        <w:t>Search strategy</w:t>
      </w:r>
    </w:p>
    <w:p w14:paraId="2DF1C9AE" w14:textId="59963753"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 xml:space="preserve">The search terms used during this research </w:t>
      </w:r>
      <w:r w:rsidR="00A85300" w:rsidRPr="002B0D4D">
        <w:rPr>
          <w:rFonts w:ascii="Times New Roman" w:eastAsia="Times New Roman" w:hAnsi="Times New Roman" w:cs="Times New Roman"/>
          <w:color w:val="0E101A"/>
          <w:sz w:val="24"/>
          <w:szCs w:val="24"/>
        </w:rPr>
        <w:t>were.</w:t>
      </w:r>
    </w:p>
    <w:p w14:paraId="2FD2F5A6" w14:textId="77777777" w:rsidR="002B0D4D" w:rsidRPr="002B0D4D" w:rsidRDefault="00C16EB0" w:rsidP="00A85300">
      <w:pPr>
        <w:numPr>
          <w:ilvl w:val="0"/>
          <w:numId w:val="2"/>
        </w:num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Coronavirus</w:t>
      </w:r>
    </w:p>
    <w:p w14:paraId="4B26A830" w14:textId="77777777" w:rsidR="002B0D4D" w:rsidRPr="002B0D4D" w:rsidRDefault="00C16EB0" w:rsidP="00A85300">
      <w:pPr>
        <w:numPr>
          <w:ilvl w:val="0"/>
          <w:numId w:val="2"/>
        </w:num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SARS-CoV-2</w:t>
      </w:r>
    </w:p>
    <w:p w14:paraId="250F0CD6" w14:textId="77777777" w:rsidR="002B0D4D" w:rsidRPr="002B0D4D" w:rsidRDefault="00C16EB0" w:rsidP="00A85300">
      <w:pPr>
        <w:numPr>
          <w:ilvl w:val="0"/>
          <w:numId w:val="2"/>
        </w:numPr>
        <w:spacing w:after="0" w:line="480" w:lineRule="auto"/>
        <w:ind w:firstLine="72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w:t>
      </w:r>
      <w:r w:rsidRPr="002B0D4D">
        <w:rPr>
          <w:rFonts w:ascii="Times New Roman" w:eastAsia="Times New Roman" w:hAnsi="Times New Roman" w:cs="Times New Roman"/>
          <w:color w:val="0E101A"/>
          <w:sz w:val="24"/>
          <w:szCs w:val="24"/>
        </w:rPr>
        <w:t>regnancy</w:t>
      </w:r>
      <w:r w:rsidR="009820DF">
        <w:rPr>
          <w:rFonts w:ascii="Times New Roman" w:eastAsia="Times New Roman" w:hAnsi="Times New Roman" w:cs="Times New Roman"/>
          <w:color w:val="0E101A"/>
          <w:sz w:val="24"/>
          <w:szCs w:val="24"/>
        </w:rPr>
        <w:t xml:space="preserve"> and coronavirus</w:t>
      </w:r>
    </w:p>
    <w:p w14:paraId="4D6C2796" w14:textId="77777777" w:rsidR="005A72A7" w:rsidRDefault="00C16EB0" w:rsidP="00A85300">
      <w:pPr>
        <w:numPr>
          <w:ilvl w:val="0"/>
          <w:numId w:val="2"/>
        </w:numPr>
        <w:spacing w:after="0" w:line="480" w:lineRule="auto"/>
        <w:ind w:firstLine="72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Effects of coronavirus </w:t>
      </w:r>
      <w:r w:rsidR="009820DF" w:rsidRPr="002B0D4D">
        <w:rPr>
          <w:rFonts w:ascii="Times New Roman" w:eastAsia="Times New Roman" w:hAnsi="Times New Roman" w:cs="Times New Roman"/>
          <w:color w:val="0E101A"/>
          <w:sz w:val="24"/>
          <w:szCs w:val="24"/>
        </w:rPr>
        <w:t>infection</w:t>
      </w:r>
      <w:r w:rsidR="002B0D4D" w:rsidRPr="002B0D4D">
        <w:rPr>
          <w:rFonts w:ascii="Times New Roman" w:eastAsia="Times New Roman" w:hAnsi="Times New Roman" w:cs="Times New Roman"/>
          <w:color w:val="0E101A"/>
          <w:sz w:val="24"/>
          <w:szCs w:val="24"/>
        </w:rPr>
        <w:t xml:space="preserve"> </w:t>
      </w:r>
      <w:r w:rsidR="009820DF" w:rsidRPr="002B0D4D">
        <w:rPr>
          <w:rFonts w:ascii="Times New Roman" w:eastAsia="Times New Roman" w:hAnsi="Times New Roman" w:cs="Times New Roman"/>
          <w:color w:val="0E101A"/>
          <w:sz w:val="24"/>
          <w:szCs w:val="24"/>
        </w:rPr>
        <w:t>throughout</w:t>
      </w:r>
      <w:r w:rsidR="002B0D4D" w:rsidRPr="002B0D4D">
        <w:rPr>
          <w:rFonts w:ascii="Times New Roman" w:eastAsia="Times New Roman" w:hAnsi="Times New Roman" w:cs="Times New Roman"/>
          <w:color w:val="0E101A"/>
          <w:sz w:val="24"/>
          <w:szCs w:val="24"/>
        </w:rPr>
        <w:t xml:space="preserve"> </w:t>
      </w:r>
      <w:r w:rsidRPr="002B0D4D">
        <w:rPr>
          <w:rFonts w:ascii="Times New Roman" w:eastAsia="Times New Roman" w:hAnsi="Times New Roman" w:cs="Times New Roman"/>
          <w:color w:val="0E101A"/>
          <w:sz w:val="24"/>
          <w:szCs w:val="24"/>
        </w:rPr>
        <w:t>gestation</w:t>
      </w:r>
    </w:p>
    <w:p w14:paraId="49378806" w14:textId="72D5607D" w:rsidR="005A72A7" w:rsidRDefault="00C16EB0" w:rsidP="00A85300">
      <w:pPr>
        <w:numPr>
          <w:ilvl w:val="0"/>
          <w:numId w:val="2"/>
        </w:numPr>
        <w:spacing w:after="0" w:line="480" w:lineRule="auto"/>
        <w:ind w:firstLine="720"/>
        <w:jc w:val="both"/>
        <w:rPr>
          <w:rFonts w:ascii="Times New Roman" w:eastAsia="Times New Roman" w:hAnsi="Times New Roman" w:cs="Times New Roman"/>
          <w:color w:val="0E101A"/>
          <w:sz w:val="24"/>
          <w:szCs w:val="24"/>
        </w:rPr>
      </w:pPr>
      <w:r w:rsidRPr="005A72A7">
        <w:rPr>
          <w:rFonts w:ascii="Times New Roman" w:eastAsia="Times New Roman" w:hAnsi="Times New Roman" w:cs="Times New Roman"/>
          <w:color w:val="0E101A"/>
          <w:sz w:val="24"/>
          <w:szCs w:val="24"/>
        </w:rPr>
        <w:t>Neonatal outcomes</w:t>
      </w:r>
    </w:p>
    <w:p w14:paraId="726A228C" w14:textId="77777777" w:rsidR="005A72A7" w:rsidRPr="005A72A7" w:rsidRDefault="00C16EB0" w:rsidP="00A85300">
      <w:pPr>
        <w:numPr>
          <w:ilvl w:val="0"/>
          <w:numId w:val="2"/>
        </w:numPr>
        <w:spacing w:after="0" w:line="480" w:lineRule="auto"/>
        <w:ind w:firstLine="72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w:t>
      </w:r>
      <w:r w:rsidRPr="005A72A7">
        <w:rPr>
          <w:rFonts w:ascii="Times New Roman" w:eastAsia="Times New Roman" w:hAnsi="Times New Roman" w:cs="Times New Roman"/>
          <w:color w:val="0E101A"/>
          <w:sz w:val="24"/>
          <w:szCs w:val="24"/>
        </w:rPr>
        <w:t>athophysiology</w:t>
      </w:r>
    </w:p>
    <w:p w14:paraId="6CBC42ED" w14:textId="59B71FDA"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 xml:space="preserve">The results related to the COVID-19 Virus and its deadly effects on the elderly and expectant women, particularly those with pre-existing conditions. The databases used for this research were </w:t>
      </w:r>
      <w:r w:rsidR="00A85300" w:rsidRPr="002B0D4D">
        <w:rPr>
          <w:rFonts w:ascii="Times New Roman" w:eastAsia="Times New Roman" w:hAnsi="Times New Roman" w:cs="Times New Roman"/>
          <w:color w:val="0E101A"/>
          <w:sz w:val="24"/>
          <w:szCs w:val="24"/>
        </w:rPr>
        <w:t>CU Library</w:t>
      </w:r>
      <w:r w:rsidR="00A85300">
        <w:rPr>
          <w:rFonts w:ascii="Times New Roman" w:eastAsia="Times New Roman" w:hAnsi="Times New Roman" w:cs="Times New Roman"/>
          <w:color w:val="0E101A"/>
          <w:sz w:val="24"/>
          <w:szCs w:val="24"/>
        </w:rPr>
        <w:t xml:space="preserve">, </w:t>
      </w:r>
      <w:r w:rsidRPr="002B0D4D">
        <w:rPr>
          <w:rFonts w:ascii="Times New Roman" w:eastAsia="Times New Roman" w:hAnsi="Times New Roman" w:cs="Times New Roman"/>
          <w:color w:val="0E101A"/>
          <w:sz w:val="24"/>
          <w:szCs w:val="24"/>
        </w:rPr>
        <w:t xml:space="preserve">Medline, Embase, </w:t>
      </w:r>
      <w:r w:rsidR="00A85300">
        <w:rPr>
          <w:rFonts w:ascii="Times New Roman" w:eastAsia="Times New Roman" w:hAnsi="Times New Roman" w:cs="Times New Roman"/>
          <w:color w:val="0E101A"/>
          <w:sz w:val="24"/>
          <w:szCs w:val="24"/>
        </w:rPr>
        <w:t xml:space="preserve">and </w:t>
      </w:r>
      <w:r w:rsidRPr="002B0D4D">
        <w:rPr>
          <w:rFonts w:ascii="Times New Roman" w:eastAsia="Times New Roman" w:hAnsi="Times New Roman" w:cs="Times New Roman"/>
          <w:color w:val="0E101A"/>
          <w:sz w:val="24"/>
          <w:szCs w:val="24"/>
        </w:rPr>
        <w:t>Google scholar.</w:t>
      </w:r>
    </w:p>
    <w:p w14:paraId="0D6077DC" w14:textId="77777777" w:rsidR="002B0D4D" w:rsidRPr="002B0D4D"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t>The initial decision I made in refinement to get my required articles down to a reasonable number of reviews was to track which research techniques worked for me in a research log. This technique assisted me when the time to modify my search approached. I had a record of what worked and didn't work for me; therefore, refining the articles was easy. In addition, I used the option of using limits to narrow down my search results provided by the databases. These limits were the date, full text, peer-reviewed/scholarly journals. These limits assisted me in identifying the two most relevant articles that would guide this paper.</w:t>
      </w:r>
    </w:p>
    <w:p w14:paraId="48E2ECD7" w14:textId="77777777" w:rsidR="00081C2B" w:rsidRPr="00081C2B" w:rsidRDefault="00C16EB0" w:rsidP="00A85300">
      <w:pPr>
        <w:spacing w:after="0" w:line="480" w:lineRule="auto"/>
        <w:jc w:val="both"/>
        <w:rPr>
          <w:rFonts w:ascii="Times New Roman" w:eastAsia="Times New Roman" w:hAnsi="Times New Roman" w:cs="Times New Roman"/>
          <w:b/>
          <w:color w:val="0E101A"/>
          <w:sz w:val="24"/>
          <w:szCs w:val="24"/>
        </w:rPr>
      </w:pPr>
      <w:r w:rsidRPr="002B0D4D">
        <w:rPr>
          <w:rFonts w:ascii="Times New Roman" w:eastAsia="Times New Roman" w:hAnsi="Times New Roman" w:cs="Times New Roman"/>
          <w:b/>
          <w:color w:val="0E101A"/>
          <w:sz w:val="24"/>
          <w:szCs w:val="24"/>
        </w:rPr>
        <w:t>Conclusion</w:t>
      </w:r>
    </w:p>
    <w:p w14:paraId="44A4DD9B" w14:textId="0210BB26" w:rsidR="00807905" w:rsidRDefault="00C16EB0" w:rsidP="00A85300">
      <w:pPr>
        <w:spacing w:after="0" w:line="480" w:lineRule="auto"/>
        <w:ind w:firstLine="720"/>
        <w:jc w:val="both"/>
        <w:rPr>
          <w:rFonts w:ascii="Times New Roman" w:eastAsia="Times New Roman" w:hAnsi="Times New Roman" w:cs="Times New Roman"/>
          <w:color w:val="0E101A"/>
          <w:sz w:val="24"/>
          <w:szCs w:val="24"/>
        </w:rPr>
      </w:pPr>
      <w:r w:rsidRPr="002B0D4D">
        <w:rPr>
          <w:rFonts w:ascii="Times New Roman" w:eastAsia="Times New Roman" w:hAnsi="Times New Roman" w:cs="Times New Roman"/>
          <w:color w:val="0E101A"/>
          <w:sz w:val="24"/>
          <w:szCs w:val="24"/>
        </w:rPr>
        <w:lastRenderedPageBreak/>
        <w:t>Expectant m</w:t>
      </w:r>
      <w:r w:rsidR="009820DF">
        <w:rPr>
          <w:rFonts w:ascii="Times New Roman" w:eastAsia="Times New Roman" w:hAnsi="Times New Roman" w:cs="Times New Roman"/>
          <w:color w:val="0E101A"/>
          <w:sz w:val="24"/>
          <w:szCs w:val="24"/>
        </w:rPr>
        <w:t xml:space="preserve">others do not appear to be </w:t>
      </w:r>
      <w:r w:rsidR="009820DF" w:rsidRPr="002B0D4D">
        <w:rPr>
          <w:rFonts w:ascii="Times New Roman" w:eastAsia="Times New Roman" w:hAnsi="Times New Roman" w:cs="Times New Roman"/>
          <w:color w:val="0E101A"/>
          <w:sz w:val="24"/>
          <w:szCs w:val="24"/>
        </w:rPr>
        <w:t>predisposed</w:t>
      </w:r>
      <w:r w:rsidRPr="002B0D4D">
        <w:rPr>
          <w:rFonts w:ascii="Times New Roman" w:eastAsia="Times New Roman" w:hAnsi="Times New Roman" w:cs="Times New Roman"/>
          <w:color w:val="0E101A"/>
          <w:sz w:val="24"/>
          <w:szCs w:val="24"/>
        </w:rPr>
        <w:t xml:space="preserve"> t</w:t>
      </w:r>
      <w:r w:rsidR="00880C3B">
        <w:rPr>
          <w:rFonts w:ascii="Times New Roman" w:eastAsia="Times New Roman" w:hAnsi="Times New Roman" w:cs="Times New Roman"/>
          <w:color w:val="0E101A"/>
          <w:sz w:val="24"/>
          <w:szCs w:val="24"/>
        </w:rPr>
        <w:t>o SARS-CoV-2, th</w:t>
      </w:r>
      <w:r w:rsidR="003D3028">
        <w:rPr>
          <w:rFonts w:ascii="Times New Roman" w:eastAsia="Times New Roman" w:hAnsi="Times New Roman" w:cs="Times New Roman"/>
          <w:color w:val="0E101A"/>
          <w:sz w:val="24"/>
          <w:szCs w:val="24"/>
        </w:rPr>
        <w:t xml:space="preserve">e </w:t>
      </w:r>
      <w:r w:rsidR="00880C3B">
        <w:rPr>
          <w:rFonts w:ascii="Times New Roman" w:eastAsia="Times New Roman" w:hAnsi="Times New Roman" w:cs="Times New Roman"/>
          <w:color w:val="0E101A"/>
          <w:sz w:val="24"/>
          <w:szCs w:val="24"/>
        </w:rPr>
        <w:t xml:space="preserve">virus leading to coronavirus </w:t>
      </w:r>
      <w:r w:rsidRPr="002B0D4D">
        <w:rPr>
          <w:rFonts w:ascii="Times New Roman" w:eastAsia="Times New Roman" w:hAnsi="Times New Roman" w:cs="Times New Roman"/>
          <w:color w:val="0E101A"/>
          <w:sz w:val="24"/>
          <w:szCs w:val="24"/>
        </w:rPr>
        <w:t>disease. However, research has indicated that infected pregnant ladies have a higher chance of having severe COVID-19 disease than non-pregnant females of comparable age. COVID-19 exposure during gestation has also been linked to an increased risk of premature delivery. Pregnant women over the age of 35, obese, or those with pre-existing medical problems like hypertension or diabetes are at a higher risk of severe COVID-19 complications. Nonetheless, there is yet insufficient evidence to determine if COVID-19</w:t>
      </w:r>
      <w:r w:rsidR="00A85300" w:rsidRPr="002B0D4D">
        <w:rPr>
          <w:rFonts w:ascii="Times New Roman" w:eastAsia="Times New Roman" w:hAnsi="Times New Roman" w:cs="Times New Roman"/>
          <w:color w:val="0E101A"/>
          <w:sz w:val="24"/>
          <w:szCs w:val="24"/>
        </w:rPr>
        <w:t xml:space="preserve"> is</w:t>
      </w:r>
      <w:r w:rsidRPr="002B0D4D">
        <w:rPr>
          <w:rFonts w:ascii="Times New Roman" w:eastAsia="Times New Roman" w:hAnsi="Times New Roman" w:cs="Times New Roman"/>
          <w:color w:val="0E101A"/>
          <w:sz w:val="24"/>
          <w:szCs w:val="24"/>
        </w:rPr>
        <w:t xml:space="preserve"> linked to fetal loss, miscarriage, or stillbirth. However, it is not known that high fevers during pregnancy, particularly during the first trimester, might increase the chance of birth abnormalities</w:t>
      </w:r>
      <w:r w:rsidR="00EC0159">
        <w:rPr>
          <w:rFonts w:ascii="Times New Roman" w:eastAsia="Times New Roman" w:hAnsi="Times New Roman" w:cs="Times New Roman"/>
          <w:color w:val="0E101A"/>
          <w:sz w:val="24"/>
          <w:szCs w:val="24"/>
        </w:rPr>
        <w:t xml:space="preserve"> (</w:t>
      </w:r>
      <w:r w:rsidR="00EC0159" w:rsidRPr="00130C42">
        <w:rPr>
          <w:rFonts w:ascii="Times New Roman" w:hAnsi="Times New Roman" w:cs="Times New Roman"/>
          <w:color w:val="222222"/>
          <w:sz w:val="24"/>
          <w:szCs w:val="24"/>
          <w:shd w:val="clear" w:color="auto" w:fill="FFFFFF"/>
        </w:rPr>
        <w:t>Trocado</w:t>
      </w:r>
      <w:r w:rsidR="00EC0159">
        <w:rPr>
          <w:rFonts w:ascii="Times New Roman" w:hAnsi="Times New Roman" w:cs="Times New Roman"/>
          <w:color w:val="222222"/>
          <w:sz w:val="24"/>
          <w:szCs w:val="24"/>
          <w:shd w:val="clear" w:color="auto" w:fill="FFFFFF"/>
        </w:rPr>
        <w:t xml:space="preserve"> et al., 2020</w:t>
      </w:r>
      <w:r w:rsidR="00EC0159">
        <w:rPr>
          <w:rFonts w:ascii="Times New Roman" w:eastAsia="Times New Roman" w:hAnsi="Times New Roman" w:cs="Times New Roman"/>
          <w:color w:val="0E101A"/>
          <w:sz w:val="24"/>
          <w:szCs w:val="24"/>
        </w:rPr>
        <w:t>)</w:t>
      </w:r>
      <w:r w:rsidRPr="002B0D4D">
        <w:rPr>
          <w:rFonts w:ascii="Times New Roman" w:eastAsia="Times New Roman" w:hAnsi="Times New Roman" w:cs="Times New Roman"/>
          <w:color w:val="0E101A"/>
          <w:sz w:val="24"/>
          <w:szCs w:val="24"/>
        </w:rPr>
        <w:t>. As a result, pregnant mothers have been advised to avoid any sickness that produces fever, such as flu.</w:t>
      </w:r>
    </w:p>
    <w:p w14:paraId="03D65390" w14:textId="77777777" w:rsidR="00807905" w:rsidRDefault="00C16EB0" w:rsidP="00A85300">
      <w:pPr>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14:paraId="50505D08" w14:textId="77777777" w:rsidR="002B0D4D" w:rsidRPr="001A4422" w:rsidRDefault="00C16EB0" w:rsidP="00A85300">
      <w:pPr>
        <w:spacing w:after="0" w:line="480" w:lineRule="auto"/>
        <w:ind w:firstLine="720"/>
        <w:jc w:val="both"/>
        <w:rPr>
          <w:rFonts w:ascii="Times New Roman" w:eastAsia="Times New Roman" w:hAnsi="Times New Roman" w:cs="Times New Roman"/>
          <w:b/>
          <w:color w:val="0E101A"/>
          <w:sz w:val="24"/>
          <w:szCs w:val="24"/>
        </w:rPr>
      </w:pPr>
      <w:r w:rsidRPr="001A4422">
        <w:rPr>
          <w:rFonts w:ascii="Times New Roman" w:eastAsia="Times New Roman" w:hAnsi="Times New Roman" w:cs="Times New Roman"/>
          <w:b/>
          <w:color w:val="0E101A"/>
          <w:sz w:val="24"/>
          <w:szCs w:val="24"/>
        </w:rPr>
        <w:lastRenderedPageBreak/>
        <w:t>References</w:t>
      </w:r>
    </w:p>
    <w:p w14:paraId="360DCBB5" w14:textId="56E85CD2" w:rsidR="001A4422" w:rsidRDefault="00C16EB0" w:rsidP="00A85300">
      <w:pPr>
        <w:spacing w:line="480" w:lineRule="auto"/>
        <w:ind w:left="720" w:hanging="720"/>
        <w:jc w:val="both"/>
        <w:rPr>
          <w:rFonts w:ascii="Times New Roman" w:hAnsi="Times New Roman" w:cs="Times New Roman"/>
          <w:sz w:val="24"/>
          <w:szCs w:val="24"/>
        </w:rPr>
      </w:pPr>
      <w:r w:rsidRPr="00B51655">
        <w:rPr>
          <w:rFonts w:ascii="Times New Roman" w:hAnsi="Times New Roman" w:cs="Times New Roman"/>
          <w:color w:val="222222"/>
          <w:sz w:val="24"/>
          <w:szCs w:val="24"/>
          <w:shd w:val="clear" w:color="auto" w:fill="FFFFFF"/>
        </w:rPr>
        <w:t>Phoswa, W. N., &amp; Khaliq, O. P. (2020</w:t>
      </w:r>
      <w:r w:rsidRPr="0091763A">
        <w:rPr>
          <w:rFonts w:ascii="Times New Roman" w:hAnsi="Times New Roman" w:cs="Times New Roman"/>
          <w:color w:val="222222"/>
          <w:sz w:val="24"/>
          <w:szCs w:val="24"/>
          <w:shd w:val="clear" w:color="auto" w:fill="FFFFFF"/>
        </w:rPr>
        <w:t>)</w:t>
      </w:r>
      <w:r w:rsidRPr="00B51655">
        <w:rPr>
          <w:rFonts w:ascii="Times New Roman" w:hAnsi="Times New Roman" w:cs="Times New Roman"/>
          <w:i/>
          <w:color w:val="222222"/>
          <w:sz w:val="24"/>
          <w:szCs w:val="24"/>
          <w:shd w:val="clear" w:color="auto" w:fill="FFFFFF"/>
        </w:rPr>
        <w:t>. Is Pregnancy A Risk Factor Of COVID-19?</w:t>
      </w:r>
      <w:r w:rsidRPr="00B51655">
        <w:rPr>
          <w:rFonts w:ascii="Times New Roman" w:hAnsi="Times New Roman" w:cs="Times New Roman"/>
          <w:color w:val="222222"/>
          <w:sz w:val="24"/>
          <w:szCs w:val="24"/>
          <w:shd w:val="clear" w:color="auto" w:fill="FFFFFF"/>
        </w:rPr>
        <w:t> </w:t>
      </w:r>
      <w:r w:rsidRPr="00B51655">
        <w:rPr>
          <w:rFonts w:ascii="Times New Roman" w:hAnsi="Times New Roman" w:cs="Times New Roman"/>
          <w:iCs/>
          <w:color w:val="222222"/>
          <w:sz w:val="24"/>
          <w:szCs w:val="24"/>
          <w:shd w:val="clear" w:color="auto" w:fill="FFFFFF"/>
        </w:rPr>
        <w:t xml:space="preserve">European Journal of Obstetrics &amp; </w:t>
      </w:r>
      <w:r w:rsidRPr="00B51655">
        <w:rPr>
          <w:rFonts w:ascii="Times New Roman" w:hAnsi="Times New Roman" w:cs="Times New Roman"/>
          <w:i/>
          <w:iCs/>
          <w:color w:val="222222"/>
          <w:sz w:val="24"/>
          <w:szCs w:val="24"/>
          <w:shd w:val="clear" w:color="auto" w:fill="FFFFFF"/>
        </w:rPr>
        <w:t>Gynecology and Reproductive Biology</w:t>
      </w:r>
      <w:r w:rsidRPr="00B51655">
        <w:rPr>
          <w:rFonts w:ascii="Times New Roman" w:hAnsi="Times New Roman" w:cs="Times New Roman"/>
          <w:color w:val="222222"/>
          <w:sz w:val="24"/>
          <w:szCs w:val="24"/>
          <w:shd w:val="clear" w:color="auto" w:fill="FFFFFF"/>
        </w:rPr>
        <w:t>, </w:t>
      </w:r>
      <w:r w:rsidRPr="00B51655">
        <w:rPr>
          <w:rFonts w:ascii="Times New Roman" w:hAnsi="Times New Roman" w:cs="Times New Roman"/>
          <w:i/>
          <w:iCs/>
          <w:color w:val="222222"/>
          <w:sz w:val="24"/>
          <w:szCs w:val="24"/>
          <w:shd w:val="clear" w:color="auto" w:fill="FFFFFF"/>
        </w:rPr>
        <w:t>252</w:t>
      </w:r>
      <w:r w:rsidRPr="00B51655">
        <w:rPr>
          <w:rFonts w:ascii="Times New Roman" w:hAnsi="Times New Roman" w:cs="Times New Roman"/>
          <w:color w:val="222222"/>
          <w:sz w:val="24"/>
          <w:szCs w:val="24"/>
          <w:shd w:val="clear" w:color="auto" w:fill="FFFFFF"/>
        </w:rPr>
        <w:t>, 605-609.</w:t>
      </w:r>
    </w:p>
    <w:p w14:paraId="4A4CA363" w14:textId="77777777" w:rsidR="001A4422" w:rsidRPr="002B0D4D" w:rsidRDefault="00C16EB0" w:rsidP="00A85300">
      <w:pPr>
        <w:spacing w:after="0" w:line="480" w:lineRule="auto"/>
        <w:ind w:left="720" w:hanging="720"/>
        <w:jc w:val="both"/>
        <w:rPr>
          <w:rFonts w:ascii="Times New Roman" w:eastAsia="Times New Roman" w:hAnsi="Times New Roman" w:cs="Times New Roman"/>
          <w:color w:val="0E101A"/>
          <w:sz w:val="24"/>
          <w:szCs w:val="24"/>
        </w:rPr>
      </w:pPr>
      <w:r w:rsidRPr="00130C42">
        <w:rPr>
          <w:rFonts w:ascii="Times New Roman" w:hAnsi="Times New Roman" w:cs="Times New Roman"/>
          <w:color w:val="222222"/>
          <w:sz w:val="24"/>
          <w:szCs w:val="24"/>
          <w:shd w:val="clear" w:color="auto" w:fill="FFFFFF"/>
        </w:rPr>
        <w:t xml:space="preserve">Trocado, V., Silvestre-Machado, J., Azevedo, L., Miranda, A., &amp; Nogueira-Silva, C. (2020). Pregnancy and COVID-19: </w:t>
      </w:r>
      <w:r w:rsidRPr="00B51655">
        <w:rPr>
          <w:rFonts w:ascii="Times New Roman" w:hAnsi="Times New Roman" w:cs="Times New Roman"/>
          <w:i/>
          <w:color w:val="222222"/>
          <w:sz w:val="24"/>
          <w:szCs w:val="24"/>
          <w:shd w:val="clear" w:color="auto" w:fill="FFFFFF"/>
        </w:rPr>
        <w:t>A Systematic Review of Maternal, Obstetric and Neonatal Outcomes.</w:t>
      </w:r>
      <w:r w:rsidRPr="00130C42">
        <w:rPr>
          <w:rFonts w:ascii="Times New Roman" w:hAnsi="Times New Roman" w:cs="Times New Roman"/>
          <w:color w:val="222222"/>
          <w:sz w:val="24"/>
          <w:szCs w:val="24"/>
          <w:shd w:val="clear" w:color="auto" w:fill="FFFFFF"/>
        </w:rPr>
        <w:t> </w:t>
      </w:r>
      <w:r w:rsidRPr="00B51655">
        <w:rPr>
          <w:rFonts w:ascii="Times New Roman" w:hAnsi="Times New Roman" w:cs="Times New Roman"/>
          <w:iCs/>
          <w:color w:val="222222"/>
          <w:sz w:val="24"/>
          <w:szCs w:val="24"/>
          <w:shd w:val="clear" w:color="auto" w:fill="FFFFFF"/>
        </w:rPr>
        <w:t>The Journal of Maternal-Fetal &amp; Neonatal Medicine</w:t>
      </w:r>
      <w:r w:rsidRPr="00B51655">
        <w:rPr>
          <w:rFonts w:ascii="Times New Roman" w:hAnsi="Times New Roman" w:cs="Times New Roman"/>
          <w:color w:val="222222"/>
          <w:sz w:val="24"/>
          <w:szCs w:val="24"/>
          <w:shd w:val="clear" w:color="auto" w:fill="FFFFFF"/>
        </w:rPr>
        <w:t>,</w:t>
      </w:r>
      <w:r w:rsidRPr="00130C42">
        <w:rPr>
          <w:rFonts w:ascii="Times New Roman" w:hAnsi="Times New Roman" w:cs="Times New Roman"/>
          <w:color w:val="222222"/>
          <w:sz w:val="24"/>
          <w:szCs w:val="24"/>
          <w:shd w:val="clear" w:color="auto" w:fill="FFFFFF"/>
        </w:rPr>
        <w:t xml:space="preserve"> 1-13.</w:t>
      </w:r>
    </w:p>
    <w:p w14:paraId="7924F57D" w14:textId="77777777" w:rsidR="001A4422" w:rsidRPr="00130C42" w:rsidRDefault="00C16EB0" w:rsidP="00A85300">
      <w:pPr>
        <w:spacing w:after="0" w:line="480" w:lineRule="auto"/>
        <w:ind w:left="720" w:hanging="720"/>
        <w:jc w:val="both"/>
        <w:rPr>
          <w:rFonts w:ascii="Times New Roman" w:hAnsi="Times New Roman" w:cs="Times New Roman"/>
          <w:color w:val="222222"/>
          <w:sz w:val="24"/>
          <w:szCs w:val="24"/>
          <w:shd w:val="clear" w:color="auto" w:fill="FFFFFF"/>
        </w:rPr>
      </w:pPr>
      <w:r w:rsidRPr="00130C42">
        <w:rPr>
          <w:rFonts w:ascii="Times New Roman" w:hAnsi="Times New Roman" w:cs="Times New Roman"/>
          <w:color w:val="222222"/>
          <w:sz w:val="24"/>
          <w:szCs w:val="24"/>
          <w:shd w:val="clear" w:color="auto" w:fill="FFFFFF"/>
        </w:rPr>
        <w:t xml:space="preserve">Wastnedge, E. A., Reynolds, R. M., Van Boeckel, S. R., Stock, S. J., Denison, F. C., Maybin, J. A., &amp; Critchley, H. O. (2021). </w:t>
      </w:r>
      <w:r w:rsidRPr="00B51655">
        <w:rPr>
          <w:rFonts w:ascii="Times New Roman" w:hAnsi="Times New Roman" w:cs="Times New Roman"/>
          <w:i/>
          <w:color w:val="222222"/>
          <w:sz w:val="24"/>
          <w:szCs w:val="24"/>
          <w:shd w:val="clear" w:color="auto" w:fill="FFFFFF"/>
        </w:rPr>
        <w:t>Pregnancy and COVID-19.</w:t>
      </w:r>
      <w:r w:rsidRPr="00130C42">
        <w:rPr>
          <w:rFonts w:ascii="Times New Roman" w:hAnsi="Times New Roman" w:cs="Times New Roman"/>
          <w:color w:val="222222"/>
          <w:sz w:val="24"/>
          <w:szCs w:val="24"/>
          <w:shd w:val="clear" w:color="auto" w:fill="FFFFFF"/>
        </w:rPr>
        <w:t> </w:t>
      </w:r>
      <w:r w:rsidRPr="00130C42">
        <w:rPr>
          <w:rFonts w:ascii="Times New Roman" w:hAnsi="Times New Roman" w:cs="Times New Roman"/>
          <w:i/>
          <w:iCs/>
          <w:color w:val="222222"/>
          <w:sz w:val="24"/>
          <w:szCs w:val="24"/>
          <w:shd w:val="clear" w:color="auto" w:fill="FFFFFF"/>
        </w:rPr>
        <w:t>Physiological Reviews</w:t>
      </w:r>
      <w:r w:rsidRPr="00B51655">
        <w:rPr>
          <w:rFonts w:ascii="Times New Roman" w:hAnsi="Times New Roman" w:cs="Times New Roman"/>
          <w:color w:val="222222"/>
          <w:sz w:val="24"/>
          <w:szCs w:val="24"/>
          <w:shd w:val="clear" w:color="auto" w:fill="FFFFFF"/>
        </w:rPr>
        <w:t>, </w:t>
      </w:r>
      <w:r w:rsidRPr="00B51655">
        <w:rPr>
          <w:rFonts w:ascii="Times New Roman" w:hAnsi="Times New Roman" w:cs="Times New Roman"/>
          <w:iCs/>
          <w:color w:val="222222"/>
          <w:sz w:val="24"/>
          <w:szCs w:val="24"/>
          <w:shd w:val="clear" w:color="auto" w:fill="FFFFFF"/>
        </w:rPr>
        <w:t>101</w:t>
      </w:r>
      <w:r w:rsidRPr="00130C42">
        <w:rPr>
          <w:rFonts w:ascii="Times New Roman" w:hAnsi="Times New Roman" w:cs="Times New Roman"/>
          <w:color w:val="222222"/>
          <w:sz w:val="24"/>
          <w:szCs w:val="24"/>
          <w:shd w:val="clear" w:color="auto" w:fill="FFFFFF"/>
        </w:rPr>
        <w:t>(1), 303-318.</w:t>
      </w:r>
    </w:p>
    <w:p w14:paraId="19EAA52A" w14:textId="77777777" w:rsidR="00971C08" w:rsidRPr="00B51655" w:rsidRDefault="00C16EB0" w:rsidP="00B51655">
      <w:pPr>
        <w:tabs>
          <w:tab w:val="left" w:pos="3627"/>
        </w:tabs>
        <w:rPr>
          <w:rFonts w:ascii="Times New Roman" w:hAnsi="Times New Roman" w:cs="Times New Roman"/>
          <w:sz w:val="24"/>
          <w:szCs w:val="24"/>
        </w:rPr>
      </w:pPr>
      <w:r>
        <w:rPr>
          <w:rFonts w:ascii="Times New Roman" w:hAnsi="Times New Roman" w:cs="Times New Roman"/>
          <w:sz w:val="24"/>
          <w:szCs w:val="24"/>
        </w:rPr>
        <w:tab/>
      </w:r>
    </w:p>
    <w:sectPr w:rsidR="00971C08" w:rsidRPr="00B5165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D7F5E" w14:textId="77777777" w:rsidR="005002C4" w:rsidRDefault="005002C4">
      <w:pPr>
        <w:spacing w:after="0" w:line="240" w:lineRule="auto"/>
      </w:pPr>
      <w:r>
        <w:separator/>
      </w:r>
    </w:p>
  </w:endnote>
  <w:endnote w:type="continuationSeparator" w:id="0">
    <w:p w14:paraId="60C8CB7A" w14:textId="77777777" w:rsidR="005002C4" w:rsidRDefault="00500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8D841" w14:textId="77777777" w:rsidR="005002C4" w:rsidRDefault="005002C4">
      <w:pPr>
        <w:spacing w:after="0" w:line="240" w:lineRule="auto"/>
      </w:pPr>
      <w:r>
        <w:separator/>
      </w:r>
    </w:p>
  </w:footnote>
  <w:footnote w:type="continuationSeparator" w:id="0">
    <w:p w14:paraId="7900A7F7" w14:textId="77777777" w:rsidR="005002C4" w:rsidRDefault="00500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822889"/>
      <w:docPartObj>
        <w:docPartGallery w:val="Page Numbers (Top of Page)"/>
        <w:docPartUnique/>
      </w:docPartObj>
    </w:sdtPr>
    <w:sdtEndPr>
      <w:rPr>
        <w:rFonts w:ascii="Times New Roman" w:hAnsi="Times New Roman" w:cs="Times New Roman"/>
        <w:noProof/>
        <w:sz w:val="24"/>
        <w:szCs w:val="24"/>
      </w:rPr>
    </w:sdtEndPr>
    <w:sdtContent>
      <w:p w14:paraId="5C9BB308" w14:textId="77777777" w:rsidR="000D12F4" w:rsidRPr="000D12F4" w:rsidRDefault="00C16EB0">
        <w:pPr>
          <w:pStyle w:val="Header"/>
          <w:jc w:val="right"/>
          <w:rPr>
            <w:rFonts w:ascii="Times New Roman" w:hAnsi="Times New Roman" w:cs="Times New Roman"/>
            <w:sz w:val="24"/>
            <w:szCs w:val="24"/>
          </w:rPr>
        </w:pPr>
        <w:r w:rsidRPr="000D12F4">
          <w:rPr>
            <w:rFonts w:ascii="Times New Roman" w:hAnsi="Times New Roman" w:cs="Times New Roman"/>
            <w:sz w:val="24"/>
            <w:szCs w:val="24"/>
          </w:rPr>
          <w:fldChar w:fldCharType="begin"/>
        </w:r>
        <w:r w:rsidRPr="000D12F4">
          <w:rPr>
            <w:rFonts w:ascii="Times New Roman" w:hAnsi="Times New Roman" w:cs="Times New Roman"/>
            <w:sz w:val="24"/>
            <w:szCs w:val="24"/>
          </w:rPr>
          <w:instrText xml:space="preserve"> PAGE   \* MERGEFORMAT </w:instrText>
        </w:r>
        <w:r w:rsidRPr="000D12F4">
          <w:rPr>
            <w:rFonts w:ascii="Times New Roman" w:hAnsi="Times New Roman" w:cs="Times New Roman"/>
            <w:sz w:val="24"/>
            <w:szCs w:val="24"/>
          </w:rPr>
          <w:fldChar w:fldCharType="separate"/>
        </w:r>
        <w:r w:rsidR="00E65AFC">
          <w:rPr>
            <w:rFonts w:ascii="Times New Roman" w:hAnsi="Times New Roman" w:cs="Times New Roman"/>
            <w:noProof/>
            <w:sz w:val="24"/>
            <w:szCs w:val="24"/>
          </w:rPr>
          <w:t>3</w:t>
        </w:r>
        <w:r w:rsidRPr="000D12F4">
          <w:rPr>
            <w:rFonts w:ascii="Times New Roman" w:hAnsi="Times New Roman" w:cs="Times New Roman"/>
            <w:noProof/>
            <w:sz w:val="24"/>
            <w:szCs w:val="24"/>
          </w:rPr>
          <w:fldChar w:fldCharType="end"/>
        </w:r>
      </w:p>
    </w:sdtContent>
  </w:sdt>
  <w:p w14:paraId="5C30346A" w14:textId="77777777" w:rsidR="000D12F4" w:rsidRDefault="000D1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17667"/>
    <w:multiLevelType w:val="hybridMultilevel"/>
    <w:tmpl w:val="55921DA6"/>
    <w:lvl w:ilvl="0" w:tplc="F39C4A68">
      <w:start w:val="1"/>
      <w:numFmt w:val="bullet"/>
      <w:lvlText w:val=""/>
      <w:lvlJc w:val="left"/>
      <w:pPr>
        <w:ind w:left="720" w:hanging="360"/>
      </w:pPr>
      <w:rPr>
        <w:rFonts w:ascii="Symbol" w:hAnsi="Symbol" w:hint="default"/>
      </w:rPr>
    </w:lvl>
    <w:lvl w:ilvl="1" w:tplc="0DAE0B68" w:tentative="1">
      <w:start w:val="1"/>
      <w:numFmt w:val="bullet"/>
      <w:lvlText w:val="o"/>
      <w:lvlJc w:val="left"/>
      <w:pPr>
        <w:ind w:left="1440" w:hanging="360"/>
      </w:pPr>
      <w:rPr>
        <w:rFonts w:ascii="Courier New" w:hAnsi="Courier New" w:cs="Courier New" w:hint="default"/>
      </w:rPr>
    </w:lvl>
    <w:lvl w:ilvl="2" w:tplc="04B4C088" w:tentative="1">
      <w:start w:val="1"/>
      <w:numFmt w:val="bullet"/>
      <w:lvlText w:val=""/>
      <w:lvlJc w:val="left"/>
      <w:pPr>
        <w:ind w:left="2160" w:hanging="360"/>
      </w:pPr>
      <w:rPr>
        <w:rFonts w:ascii="Wingdings" w:hAnsi="Wingdings" w:hint="default"/>
      </w:rPr>
    </w:lvl>
    <w:lvl w:ilvl="3" w:tplc="AD4A7546" w:tentative="1">
      <w:start w:val="1"/>
      <w:numFmt w:val="bullet"/>
      <w:lvlText w:val=""/>
      <w:lvlJc w:val="left"/>
      <w:pPr>
        <w:ind w:left="2880" w:hanging="360"/>
      </w:pPr>
      <w:rPr>
        <w:rFonts w:ascii="Symbol" w:hAnsi="Symbol" w:hint="default"/>
      </w:rPr>
    </w:lvl>
    <w:lvl w:ilvl="4" w:tplc="5A282AE8" w:tentative="1">
      <w:start w:val="1"/>
      <w:numFmt w:val="bullet"/>
      <w:lvlText w:val="o"/>
      <w:lvlJc w:val="left"/>
      <w:pPr>
        <w:ind w:left="3600" w:hanging="360"/>
      </w:pPr>
      <w:rPr>
        <w:rFonts w:ascii="Courier New" w:hAnsi="Courier New" w:cs="Courier New" w:hint="default"/>
      </w:rPr>
    </w:lvl>
    <w:lvl w:ilvl="5" w:tplc="673AAC62" w:tentative="1">
      <w:start w:val="1"/>
      <w:numFmt w:val="bullet"/>
      <w:lvlText w:val=""/>
      <w:lvlJc w:val="left"/>
      <w:pPr>
        <w:ind w:left="4320" w:hanging="360"/>
      </w:pPr>
      <w:rPr>
        <w:rFonts w:ascii="Wingdings" w:hAnsi="Wingdings" w:hint="default"/>
      </w:rPr>
    </w:lvl>
    <w:lvl w:ilvl="6" w:tplc="A2ECAD56" w:tentative="1">
      <w:start w:val="1"/>
      <w:numFmt w:val="bullet"/>
      <w:lvlText w:val=""/>
      <w:lvlJc w:val="left"/>
      <w:pPr>
        <w:ind w:left="5040" w:hanging="360"/>
      </w:pPr>
      <w:rPr>
        <w:rFonts w:ascii="Symbol" w:hAnsi="Symbol" w:hint="default"/>
      </w:rPr>
    </w:lvl>
    <w:lvl w:ilvl="7" w:tplc="3B42B5C6" w:tentative="1">
      <w:start w:val="1"/>
      <w:numFmt w:val="bullet"/>
      <w:lvlText w:val="o"/>
      <w:lvlJc w:val="left"/>
      <w:pPr>
        <w:ind w:left="5760" w:hanging="360"/>
      </w:pPr>
      <w:rPr>
        <w:rFonts w:ascii="Courier New" w:hAnsi="Courier New" w:cs="Courier New" w:hint="default"/>
      </w:rPr>
    </w:lvl>
    <w:lvl w:ilvl="8" w:tplc="F1201022" w:tentative="1">
      <w:start w:val="1"/>
      <w:numFmt w:val="bullet"/>
      <w:lvlText w:val=""/>
      <w:lvlJc w:val="left"/>
      <w:pPr>
        <w:ind w:left="6480" w:hanging="360"/>
      </w:pPr>
      <w:rPr>
        <w:rFonts w:ascii="Wingdings" w:hAnsi="Wingdings" w:hint="default"/>
      </w:rPr>
    </w:lvl>
  </w:abstractNum>
  <w:abstractNum w:abstractNumId="1" w15:restartNumberingAfterBreak="0">
    <w:nsid w:val="5C9C2044"/>
    <w:multiLevelType w:val="multilevel"/>
    <w:tmpl w:val="2C72A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CEF"/>
    <w:rsid w:val="000003BD"/>
    <w:rsid w:val="00014B3F"/>
    <w:rsid w:val="00017288"/>
    <w:rsid w:val="00033DA2"/>
    <w:rsid w:val="00081C2B"/>
    <w:rsid w:val="000B58AD"/>
    <w:rsid w:val="000C44C1"/>
    <w:rsid w:val="000D12F4"/>
    <w:rsid w:val="000E3FB3"/>
    <w:rsid w:val="000E4C8E"/>
    <w:rsid w:val="0010299B"/>
    <w:rsid w:val="00106DDB"/>
    <w:rsid w:val="001079A6"/>
    <w:rsid w:val="00111F10"/>
    <w:rsid w:val="00130C42"/>
    <w:rsid w:val="00173EE6"/>
    <w:rsid w:val="001928C8"/>
    <w:rsid w:val="001A26DE"/>
    <w:rsid w:val="001A4422"/>
    <w:rsid w:val="0026730C"/>
    <w:rsid w:val="002B0D4D"/>
    <w:rsid w:val="002E0600"/>
    <w:rsid w:val="0036721C"/>
    <w:rsid w:val="0037032B"/>
    <w:rsid w:val="00382CC0"/>
    <w:rsid w:val="0039176E"/>
    <w:rsid w:val="003D3028"/>
    <w:rsid w:val="00451ABC"/>
    <w:rsid w:val="004522F9"/>
    <w:rsid w:val="00466E85"/>
    <w:rsid w:val="004E4FE0"/>
    <w:rsid w:val="004E5642"/>
    <w:rsid w:val="005002C4"/>
    <w:rsid w:val="00567B09"/>
    <w:rsid w:val="00577384"/>
    <w:rsid w:val="00583CEF"/>
    <w:rsid w:val="005A72A7"/>
    <w:rsid w:val="005A786E"/>
    <w:rsid w:val="006155DD"/>
    <w:rsid w:val="00650524"/>
    <w:rsid w:val="00651598"/>
    <w:rsid w:val="00656BF2"/>
    <w:rsid w:val="00695DA3"/>
    <w:rsid w:val="00725FC9"/>
    <w:rsid w:val="00726E8A"/>
    <w:rsid w:val="00764DAA"/>
    <w:rsid w:val="00807905"/>
    <w:rsid w:val="008235F2"/>
    <w:rsid w:val="00880C3B"/>
    <w:rsid w:val="0088434B"/>
    <w:rsid w:val="00893367"/>
    <w:rsid w:val="008C5EF1"/>
    <w:rsid w:val="008D49E2"/>
    <w:rsid w:val="008D5724"/>
    <w:rsid w:val="0091763A"/>
    <w:rsid w:val="00920F0A"/>
    <w:rsid w:val="00971C08"/>
    <w:rsid w:val="009820DF"/>
    <w:rsid w:val="00984ECE"/>
    <w:rsid w:val="00994329"/>
    <w:rsid w:val="009C225F"/>
    <w:rsid w:val="009F52C2"/>
    <w:rsid w:val="00A01145"/>
    <w:rsid w:val="00A45DCD"/>
    <w:rsid w:val="00A672FD"/>
    <w:rsid w:val="00A737F2"/>
    <w:rsid w:val="00A76159"/>
    <w:rsid w:val="00A85300"/>
    <w:rsid w:val="00A87C9C"/>
    <w:rsid w:val="00AB46C7"/>
    <w:rsid w:val="00AB6471"/>
    <w:rsid w:val="00AF0E79"/>
    <w:rsid w:val="00B24667"/>
    <w:rsid w:val="00B51655"/>
    <w:rsid w:val="00BE17F1"/>
    <w:rsid w:val="00C12A3C"/>
    <w:rsid w:val="00C144D7"/>
    <w:rsid w:val="00C16EB0"/>
    <w:rsid w:val="00CD7A5D"/>
    <w:rsid w:val="00D01191"/>
    <w:rsid w:val="00DD3670"/>
    <w:rsid w:val="00DE48F0"/>
    <w:rsid w:val="00DF28EF"/>
    <w:rsid w:val="00E35D00"/>
    <w:rsid w:val="00E56ADC"/>
    <w:rsid w:val="00E65AFC"/>
    <w:rsid w:val="00EC0159"/>
    <w:rsid w:val="00EF1A73"/>
    <w:rsid w:val="00F0212B"/>
    <w:rsid w:val="00F22EED"/>
    <w:rsid w:val="00F261F2"/>
    <w:rsid w:val="00FD512E"/>
    <w:rsid w:val="00FE3C3E"/>
    <w:rsid w:val="00FF3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51383"/>
  <w15:chartTrackingRefBased/>
  <w15:docId w15:val="{D395F543-C90F-4C94-9E27-2943E98E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C08"/>
    <w:pPr>
      <w:ind w:left="720"/>
      <w:contextualSpacing/>
    </w:pPr>
  </w:style>
  <w:style w:type="paragraph" w:styleId="NormalWeb">
    <w:name w:val="Normal (Web)"/>
    <w:basedOn w:val="Normal"/>
    <w:uiPriority w:val="99"/>
    <w:semiHidden/>
    <w:unhideWhenUsed/>
    <w:rsid w:val="002B0D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0D4D"/>
    <w:rPr>
      <w:b/>
      <w:bCs/>
    </w:rPr>
  </w:style>
  <w:style w:type="paragraph" w:styleId="Header">
    <w:name w:val="header"/>
    <w:basedOn w:val="Normal"/>
    <w:link w:val="HeaderChar"/>
    <w:uiPriority w:val="99"/>
    <w:unhideWhenUsed/>
    <w:rsid w:val="000D1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2F4"/>
  </w:style>
  <w:style w:type="paragraph" w:styleId="Footer">
    <w:name w:val="footer"/>
    <w:basedOn w:val="Normal"/>
    <w:link w:val="FooterChar"/>
    <w:uiPriority w:val="99"/>
    <w:unhideWhenUsed/>
    <w:rsid w:val="000D1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Microsoft Office User</cp:lastModifiedBy>
  <cp:revision>3</cp:revision>
  <dcterms:created xsi:type="dcterms:W3CDTF">2021-09-13T14:53:00Z</dcterms:created>
  <dcterms:modified xsi:type="dcterms:W3CDTF">2021-09-16T02:40:00Z</dcterms:modified>
</cp:coreProperties>
</file>